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2026/1318161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Bulaşıkçı(Brüt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NORMAL YEMEK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DİYET YEMEĞİ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NORMAL KAHVALTI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DİYET KAHVALTI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ARA ÖĞÜN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Aşçı (Brüt Asgari Ücretim %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Bulaşıkçı (Brüt Asgari Ücretim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Garson (Brüt Asgari Ücretim %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