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9A" w:rsidRPr="00B03FC5" w:rsidRDefault="008A429A" w:rsidP="008A429A">
      <w:pPr>
        <w:jc w:val="center"/>
        <w:rPr>
          <w:sz w:val="22"/>
          <w:szCs w:val="22"/>
        </w:rPr>
      </w:pPr>
      <w:r w:rsidRPr="00B03FC5">
        <w:rPr>
          <w:sz w:val="22"/>
          <w:szCs w:val="22"/>
        </w:rPr>
        <w:t>T.C.</w:t>
      </w:r>
    </w:p>
    <w:p w:rsidR="008A429A" w:rsidRPr="00B03FC5" w:rsidRDefault="008A429A" w:rsidP="008A429A">
      <w:pPr>
        <w:jc w:val="center"/>
        <w:rPr>
          <w:sz w:val="22"/>
          <w:szCs w:val="22"/>
        </w:rPr>
      </w:pPr>
      <w:r w:rsidRPr="00B03FC5">
        <w:rPr>
          <w:sz w:val="22"/>
          <w:szCs w:val="22"/>
        </w:rPr>
        <w:t>TAŞLIÇAY KAYMAKAMLIĞI</w:t>
      </w:r>
    </w:p>
    <w:p w:rsidR="008A429A" w:rsidRPr="00B03FC5" w:rsidRDefault="008A429A" w:rsidP="008A429A">
      <w:pPr>
        <w:jc w:val="center"/>
        <w:rPr>
          <w:sz w:val="22"/>
          <w:szCs w:val="22"/>
        </w:rPr>
      </w:pPr>
      <w:r w:rsidRPr="00B03FC5">
        <w:rPr>
          <w:sz w:val="22"/>
          <w:szCs w:val="22"/>
        </w:rPr>
        <w:t>Köylere Hizmet Götürme Birliği</w:t>
      </w:r>
    </w:p>
    <w:p w:rsidR="008A429A" w:rsidRPr="00B03FC5" w:rsidRDefault="008A429A" w:rsidP="008A429A">
      <w:pPr>
        <w:pStyle w:val="Balk6"/>
        <w:spacing w:before="0" w:after="0"/>
        <w:ind w:left="2832"/>
        <w:rPr>
          <w:b w:val="0"/>
        </w:rPr>
      </w:pPr>
      <w:r w:rsidRPr="00B03FC5">
        <w:rPr>
          <w:b w:val="0"/>
        </w:rPr>
        <w:t xml:space="preserve">                   İHALE İLANI</w:t>
      </w:r>
    </w:p>
    <w:p w:rsidR="008A429A" w:rsidRPr="00B03FC5" w:rsidRDefault="008A429A" w:rsidP="008A429A">
      <w:pPr>
        <w:tabs>
          <w:tab w:val="left" w:pos="720"/>
          <w:tab w:val="left" w:pos="900"/>
        </w:tabs>
        <w:jc w:val="both"/>
        <w:rPr>
          <w:sz w:val="22"/>
          <w:szCs w:val="22"/>
        </w:rPr>
      </w:pPr>
    </w:p>
    <w:p w:rsidR="008A429A" w:rsidRDefault="00FC5D30" w:rsidP="008A429A">
      <w:pPr>
        <w:tabs>
          <w:tab w:val="left" w:pos="720"/>
          <w:tab w:val="left" w:pos="900"/>
        </w:tabs>
        <w:jc w:val="both"/>
        <w:rPr>
          <w:sz w:val="22"/>
          <w:szCs w:val="22"/>
        </w:rPr>
      </w:pPr>
      <w:r w:rsidRPr="00B03FC5">
        <w:rPr>
          <w:sz w:val="22"/>
          <w:szCs w:val="22"/>
        </w:rPr>
        <w:tab/>
      </w:r>
      <w:r w:rsidR="00B547A1" w:rsidRPr="006905D8">
        <w:rPr>
          <w:b/>
          <w:sz w:val="22"/>
          <w:szCs w:val="22"/>
        </w:rPr>
        <w:t>“</w:t>
      </w:r>
      <w:r w:rsidR="005A5C14" w:rsidRPr="005A5C14">
        <w:rPr>
          <w:b/>
          <w:bCs/>
        </w:rPr>
        <w:t xml:space="preserve">AĞRI İLİ TAŞLIÇAY İLÇESİ YK. ESEN KÖYÜ BSK BİNDER  VE </w:t>
      </w:r>
      <w:proofErr w:type="gramStart"/>
      <w:r w:rsidR="005A5C14" w:rsidRPr="005A5C14">
        <w:rPr>
          <w:b/>
          <w:bCs/>
        </w:rPr>
        <w:t>AŞ.TOKLU</w:t>
      </w:r>
      <w:proofErr w:type="gramEnd"/>
      <w:r w:rsidR="005A5C14" w:rsidRPr="005A5C14">
        <w:rPr>
          <w:b/>
          <w:bCs/>
        </w:rPr>
        <w:t xml:space="preserve"> AŞINMA TABAKASI YOL YAPIM İŞİ</w:t>
      </w:r>
      <w:r w:rsidR="006D25A3" w:rsidRPr="006905D8">
        <w:rPr>
          <w:b/>
          <w:bCs/>
        </w:rPr>
        <w:t>”</w:t>
      </w:r>
      <w:r w:rsidR="00905931">
        <w:rPr>
          <w:sz w:val="22"/>
          <w:szCs w:val="22"/>
        </w:rPr>
        <w:t xml:space="preserve"> </w:t>
      </w:r>
      <w:r w:rsidR="006D25A3" w:rsidRPr="00905931">
        <w:rPr>
          <w:sz w:val="22"/>
          <w:szCs w:val="22"/>
        </w:rPr>
        <w:t xml:space="preserve"> </w:t>
      </w:r>
      <w:r w:rsidR="008A429A" w:rsidRPr="00B03FC5">
        <w:rPr>
          <w:sz w:val="22"/>
          <w:szCs w:val="22"/>
        </w:rPr>
        <w:t xml:space="preserve">Kaymakamlığımız Köylere Hizmet Götürme Birliği tarafından açık ihale (kapalı zarf) usulü ve </w:t>
      </w:r>
      <w:r w:rsidR="008A429A" w:rsidRPr="00B03FC5">
        <w:rPr>
          <w:sz w:val="22"/>
          <w:szCs w:val="22"/>
          <w:u w:val="single"/>
        </w:rPr>
        <w:t>ardından açık eksiltme</w:t>
      </w:r>
      <w:r w:rsidR="008A429A" w:rsidRPr="00B03FC5">
        <w:rPr>
          <w:sz w:val="22"/>
          <w:szCs w:val="22"/>
        </w:rPr>
        <w:t xml:space="preserve"> ile ihale edilecektir. </w:t>
      </w:r>
    </w:p>
    <w:p w:rsidR="00043053" w:rsidRPr="008C05E2" w:rsidRDefault="00043053" w:rsidP="00043053">
      <w:pPr>
        <w:ind w:firstLine="708"/>
        <w:jc w:val="both"/>
        <w:rPr>
          <w:sz w:val="22"/>
          <w:szCs w:val="22"/>
        </w:rPr>
      </w:pPr>
      <w:r w:rsidRPr="008C05E2">
        <w:rPr>
          <w:sz w:val="22"/>
          <w:szCs w:val="22"/>
        </w:rPr>
        <w:t xml:space="preserve">Birliğimiz 4734 Sayılı Kamu İhale Yasasında belirtilen usul ve esaslara tabi olmayıp, </w:t>
      </w:r>
      <w:proofErr w:type="gramStart"/>
      <w:r w:rsidRPr="008C05E2">
        <w:rPr>
          <w:sz w:val="22"/>
          <w:szCs w:val="22"/>
        </w:rPr>
        <w:t>28/04/2007</w:t>
      </w:r>
      <w:proofErr w:type="gramEnd"/>
      <w:r w:rsidRPr="008C05E2">
        <w:rPr>
          <w:sz w:val="22"/>
          <w:szCs w:val="22"/>
        </w:rPr>
        <w:t xml:space="preserve"> tarih ve 26506 sayılı Köylere Hizmet Götürme Birliği İhale Yönetmeliğine tabidir.</w:t>
      </w:r>
    </w:p>
    <w:p w:rsidR="00043053" w:rsidRPr="00B03FC5" w:rsidRDefault="00043053" w:rsidP="008A429A">
      <w:pPr>
        <w:tabs>
          <w:tab w:val="left" w:pos="720"/>
          <w:tab w:val="left" w:pos="900"/>
        </w:tabs>
        <w:jc w:val="both"/>
        <w:rPr>
          <w:sz w:val="22"/>
          <w:szCs w:val="22"/>
        </w:rPr>
      </w:pPr>
    </w:p>
    <w:p w:rsidR="008A429A" w:rsidRPr="00B03FC5" w:rsidRDefault="008A429A" w:rsidP="008A429A">
      <w:pPr>
        <w:jc w:val="both"/>
        <w:rPr>
          <w:bCs/>
          <w:sz w:val="22"/>
          <w:szCs w:val="22"/>
        </w:rPr>
      </w:pPr>
    </w:p>
    <w:p w:rsidR="008A429A" w:rsidRPr="00B03FC5" w:rsidRDefault="008A429A" w:rsidP="008A429A">
      <w:pPr>
        <w:jc w:val="both"/>
        <w:rPr>
          <w:sz w:val="22"/>
          <w:szCs w:val="22"/>
        </w:rPr>
      </w:pPr>
      <w:r w:rsidRPr="00B03FC5">
        <w:rPr>
          <w:bCs/>
          <w:sz w:val="22"/>
          <w:szCs w:val="22"/>
        </w:rPr>
        <w:t>1.</w:t>
      </w:r>
      <w:r w:rsidRPr="00B03FC5">
        <w:rPr>
          <w:sz w:val="22"/>
          <w:szCs w:val="22"/>
        </w:rPr>
        <w:t xml:space="preserve"> İdarenin adı: Taşlıçay </w:t>
      </w:r>
      <w:proofErr w:type="gramStart"/>
      <w:r w:rsidRPr="00B03FC5">
        <w:rPr>
          <w:sz w:val="22"/>
          <w:szCs w:val="22"/>
        </w:rPr>
        <w:t>Kaymakamlığı  Köylere</w:t>
      </w:r>
      <w:proofErr w:type="gramEnd"/>
      <w:r w:rsidRPr="00B03FC5">
        <w:rPr>
          <w:sz w:val="22"/>
          <w:szCs w:val="22"/>
        </w:rPr>
        <w:t xml:space="preserve"> Hizmet Götürme Birliği</w:t>
      </w:r>
    </w:p>
    <w:p w:rsidR="008A429A" w:rsidRPr="00B03FC5" w:rsidRDefault="008A429A" w:rsidP="008A429A">
      <w:pPr>
        <w:jc w:val="both"/>
        <w:rPr>
          <w:sz w:val="22"/>
          <w:szCs w:val="22"/>
        </w:rPr>
      </w:pPr>
      <w:r w:rsidRPr="00B03FC5">
        <w:rPr>
          <w:bCs/>
          <w:sz w:val="22"/>
          <w:szCs w:val="22"/>
        </w:rPr>
        <w:t>1.1-</w:t>
      </w:r>
      <w:r w:rsidRPr="00B03FC5">
        <w:rPr>
          <w:sz w:val="22"/>
          <w:szCs w:val="22"/>
        </w:rPr>
        <w:t xml:space="preserve"> </w:t>
      </w:r>
      <w:proofErr w:type="gramStart"/>
      <w:r w:rsidRPr="00B03FC5">
        <w:rPr>
          <w:sz w:val="22"/>
          <w:szCs w:val="22"/>
        </w:rPr>
        <w:t>Adresi  :Hükümet</w:t>
      </w:r>
      <w:proofErr w:type="gramEnd"/>
      <w:r w:rsidRPr="00B03FC5">
        <w:rPr>
          <w:sz w:val="22"/>
          <w:szCs w:val="22"/>
        </w:rPr>
        <w:t xml:space="preserve"> Konağı Kat.3 Taşlıçay/AĞRI </w:t>
      </w:r>
    </w:p>
    <w:p w:rsidR="008A429A" w:rsidRPr="00B03FC5" w:rsidRDefault="008A429A" w:rsidP="008A429A">
      <w:pPr>
        <w:jc w:val="both"/>
        <w:rPr>
          <w:sz w:val="22"/>
          <w:szCs w:val="22"/>
        </w:rPr>
      </w:pPr>
      <w:r w:rsidRPr="00B03FC5">
        <w:rPr>
          <w:bCs/>
          <w:sz w:val="22"/>
          <w:szCs w:val="22"/>
        </w:rPr>
        <w:t>1.2-</w:t>
      </w:r>
      <w:r w:rsidRPr="00B03FC5">
        <w:rPr>
          <w:sz w:val="22"/>
          <w:szCs w:val="22"/>
        </w:rPr>
        <w:t>Telefon - Faks Numarası : (0472)5512004  - (0472)5512003</w:t>
      </w:r>
    </w:p>
    <w:p w:rsidR="008A429A" w:rsidRPr="00B03FC5" w:rsidRDefault="008A429A" w:rsidP="008A429A">
      <w:pPr>
        <w:jc w:val="both"/>
        <w:rPr>
          <w:sz w:val="22"/>
          <w:szCs w:val="22"/>
        </w:rPr>
      </w:pPr>
      <w:r w:rsidRPr="00B03FC5">
        <w:rPr>
          <w:bCs/>
          <w:sz w:val="22"/>
          <w:szCs w:val="22"/>
        </w:rPr>
        <w:t>1.3-</w:t>
      </w:r>
      <w:r w:rsidRPr="00B03FC5">
        <w:rPr>
          <w:sz w:val="22"/>
          <w:szCs w:val="22"/>
        </w:rPr>
        <w:t xml:space="preserve"> Elektronik Posta </w:t>
      </w:r>
      <w:proofErr w:type="gramStart"/>
      <w:r w:rsidRPr="00B03FC5">
        <w:rPr>
          <w:sz w:val="22"/>
          <w:szCs w:val="22"/>
        </w:rPr>
        <w:t>Adresi  :</w:t>
      </w:r>
      <w:r w:rsidR="00061D95">
        <w:rPr>
          <w:sz w:val="22"/>
          <w:szCs w:val="22"/>
        </w:rPr>
        <w:t xml:space="preserve"> </w:t>
      </w:r>
      <w:r w:rsidR="007E6ECB">
        <w:rPr>
          <w:sz w:val="22"/>
          <w:szCs w:val="22"/>
        </w:rPr>
        <w:t>r</w:t>
      </w:r>
      <w:r w:rsidR="00942949">
        <w:rPr>
          <w:sz w:val="22"/>
          <w:szCs w:val="22"/>
        </w:rPr>
        <w:t>tasdemir1964</w:t>
      </w:r>
      <w:proofErr w:type="gramEnd"/>
      <w:r w:rsidR="00942949">
        <w:rPr>
          <w:sz w:val="22"/>
          <w:szCs w:val="22"/>
        </w:rPr>
        <w:t>@</w:t>
      </w:r>
      <w:proofErr w:type="spellStart"/>
      <w:r w:rsidR="00942949">
        <w:rPr>
          <w:sz w:val="22"/>
          <w:szCs w:val="22"/>
        </w:rPr>
        <w:t>hotmail</w:t>
      </w:r>
      <w:proofErr w:type="spellEnd"/>
      <w:r w:rsidR="00942949">
        <w:rPr>
          <w:sz w:val="22"/>
          <w:szCs w:val="22"/>
        </w:rPr>
        <w:t>.com</w:t>
      </w:r>
    </w:p>
    <w:p w:rsidR="008A429A" w:rsidRPr="00B03FC5" w:rsidRDefault="008A429A" w:rsidP="008A429A">
      <w:pPr>
        <w:jc w:val="both"/>
        <w:rPr>
          <w:bCs/>
          <w:sz w:val="22"/>
          <w:szCs w:val="22"/>
        </w:rPr>
      </w:pPr>
      <w:r w:rsidRPr="00B03FC5">
        <w:rPr>
          <w:sz w:val="22"/>
          <w:szCs w:val="22"/>
        </w:rPr>
        <w:t xml:space="preserve">1.4-İlgili Personelin Adı Soyadı </w:t>
      </w:r>
      <w:proofErr w:type="spellStart"/>
      <w:proofErr w:type="gramStart"/>
      <w:r w:rsidRPr="00B03FC5">
        <w:rPr>
          <w:sz w:val="22"/>
          <w:szCs w:val="22"/>
        </w:rPr>
        <w:t>Ünvanı</w:t>
      </w:r>
      <w:proofErr w:type="spellEnd"/>
      <w:r w:rsidRPr="00B03FC5">
        <w:rPr>
          <w:sz w:val="22"/>
          <w:szCs w:val="22"/>
        </w:rPr>
        <w:t xml:space="preserve"> :</w:t>
      </w:r>
      <w:r w:rsidR="007534E9">
        <w:rPr>
          <w:sz w:val="22"/>
          <w:szCs w:val="22"/>
        </w:rPr>
        <w:t xml:space="preserve"> </w:t>
      </w:r>
      <w:r w:rsidR="006D25A3">
        <w:rPr>
          <w:sz w:val="22"/>
          <w:szCs w:val="22"/>
        </w:rPr>
        <w:t>Haluk</w:t>
      </w:r>
      <w:proofErr w:type="gramEnd"/>
      <w:r w:rsidR="006D25A3">
        <w:rPr>
          <w:sz w:val="22"/>
          <w:szCs w:val="22"/>
        </w:rPr>
        <w:t xml:space="preserve"> YILDIRIM</w:t>
      </w:r>
      <w:r w:rsidR="00ED12D4">
        <w:rPr>
          <w:sz w:val="22"/>
          <w:szCs w:val="22"/>
        </w:rPr>
        <w:t xml:space="preserve"> </w:t>
      </w:r>
      <w:r w:rsidR="00942949">
        <w:rPr>
          <w:sz w:val="22"/>
          <w:szCs w:val="22"/>
        </w:rPr>
        <w:t>-</w:t>
      </w:r>
      <w:r w:rsidRPr="00B03FC5">
        <w:rPr>
          <w:sz w:val="22"/>
          <w:szCs w:val="22"/>
        </w:rPr>
        <w:t xml:space="preserve"> Birlik Müdürü</w:t>
      </w:r>
    </w:p>
    <w:p w:rsidR="008A429A" w:rsidRPr="00B03FC5" w:rsidRDefault="008A429A" w:rsidP="008A429A">
      <w:pPr>
        <w:jc w:val="both"/>
        <w:rPr>
          <w:bCs/>
          <w:sz w:val="22"/>
          <w:szCs w:val="22"/>
        </w:rPr>
      </w:pPr>
    </w:p>
    <w:p w:rsidR="008A429A" w:rsidRDefault="008A429A" w:rsidP="008A429A">
      <w:pPr>
        <w:jc w:val="both"/>
        <w:rPr>
          <w:sz w:val="22"/>
          <w:szCs w:val="22"/>
        </w:rPr>
      </w:pPr>
      <w:r w:rsidRPr="00B03FC5">
        <w:rPr>
          <w:bCs/>
          <w:sz w:val="22"/>
          <w:szCs w:val="22"/>
        </w:rPr>
        <w:t xml:space="preserve">2. </w:t>
      </w:r>
      <w:r w:rsidRPr="00B03FC5">
        <w:rPr>
          <w:sz w:val="22"/>
          <w:szCs w:val="22"/>
        </w:rPr>
        <w:t xml:space="preserve">İhale konusu yapım işinin;  </w:t>
      </w:r>
    </w:p>
    <w:p w:rsidR="004D1614" w:rsidRDefault="004D1614" w:rsidP="008A429A">
      <w:pPr>
        <w:jc w:val="both"/>
        <w:rPr>
          <w:w w:val="106"/>
          <w:sz w:val="22"/>
          <w:szCs w:val="22"/>
          <w:lang w:bidi="he-IL"/>
        </w:rPr>
      </w:pPr>
      <w:r w:rsidRPr="004D1614">
        <w:rPr>
          <w:b/>
          <w:sz w:val="22"/>
          <w:szCs w:val="22"/>
        </w:rPr>
        <w:t xml:space="preserve">2.1. </w:t>
      </w:r>
      <w:proofErr w:type="gramStart"/>
      <w:r w:rsidRPr="004D1614">
        <w:rPr>
          <w:b/>
          <w:sz w:val="22"/>
          <w:szCs w:val="22"/>
        </w:rPr>
        <w:t>Adı :</w:t>
      </w:r>
      <w:r w:rsidRPr="004D1614">
        <w:rPr>
          <w:b/>
          <w:w w:val="106"/>
          <w:sz w:val="22"/>
          <w:szCs w:val="22"/>
          <w:lang w:bidi="he-IL"/>
        </w:rPr>
        <w:t xml:space="preserve"> </w:t>
      </w:r>
      <w:r w:rsidR="006905D8">
        <w:rPr>
          <w:bCs/>
        </w:rPr>
        <w:t>AĞRI</w:t>
      </w:r>
      <w:proofErr w:type="gramEnd"/>
      <w:r w:rsidR="006905D8">
        <w:rPr>
          <w:bCs/>
        </w:rPr>
        <w:t xml:space="preserve"> İLİ TAŞLIÇAY İLÇESİ AŞ.ESEN- YK.ESEN ARASI BSK </w:t>
      </w:r>
      <w:r w:rsidR="00450242">
        <w:rPr>
          <w:bCs/>
        </w:rPr>
        <w:t xml:space="preserve">ASFALT </w:t>
      </w:r>
      <w:r w:rsidR="006905D8">
        <w:rPr>
          <w:bCs/>
        </w:rPr>
        <w:t>YOL YAPIM İŞİ</w:t>
      </w:r>
    </w:p>
    <w:p w:rsidR="00A812DB" w:rsidRPr="00B03FC5" w:rsidRDefault="00A812DB" w:rsidP="008A429A">
      <w:pPr>
        <w:jc w:val="both"/>
        <w:rPr>
          <w:sz w:val="22"/>
          <w:szCs w:val="22"/>
        </w:rPr>
      </w:pPr>
    </w:p>
    <w:p w:rsidR="008A429A" w:rsidRDefault="004D1614" w:rsidP="008A429A">
      <w:pPr>
        <w:jc w:val="both"/>
        <w:rPr>
          <w:sz w:val="22"/>
          <w:szCs w:val="22"/>
        </w:rPr>
      </w:pPr>
      <w:r w:rsidRPr="004D1614">
        <w:rPr>
          <w:b/>
          <w:bCs/>
          <w:sz w:val="22"/>
          <w:szCs w:val="22"/>
        </w:rPr>
        <w:t>2.2</w:t>
      </w:r>
      <w:r w:rsidR="008A429A" w:rsidRPr="004D1614">
        <w:rPr>
          <w:b/>
          <w:bCs/>
          <w:sz w:val="22"/>
          <w:szCs w:val="22"/>
        </w:rPr>
        <w:t>.İşin Ni</w:t>
      </w:r>
      <w:r w:rsidR="008A429A" w:rsidRPr="004D1614">
        <w:rPr>
          <w:b/>
          <w:sz w:val="22"/>
          <w:szCs w:val="22"/>
        </w:rPr>
        <w:t>teliği, Türü ve Miktarı:</w:t>
      </w:r>
      <w:r w:rsidR="008A429A" w:rsidRPr="00B03FC5">
        <w:rPr>
          <w:sz w:val="22"/>
          <w:szCs w:val="22"/>
        </w:rPr>
        <w:t xml:space="preserve"> </w:t>
      </w:r>
    </w:p>
    <w:p w:rsidR="00A812DB" w:rsidRDefault="00A812DB" w:rsidP="008A429A">
      <w:pPr>
        <w:jc w:val="both"/>
        <w:rPr>
          <w:sz w:val="22"/>
          <w:szCs w:val="22"/>
        </w:rPr>
      </w:pPr>
    </w:p>
    <w:p w:rsidR="00524072" w:rsidRDefault="006905D8" w:rsidP="00C45330">
      <w:pPr>
        <w:numPr>
          <w:ilvl w:val="0"/>
          <w:numId w:val="3"/>
        </w:numPr>
        <w:jc w:val="both"/>
        <w:rPr>
          <w:sz w:val="22"/>
          <w:szCs w:val="22"/>
        </w:rPr>
      </w:pPr>
      <w:proofErr w:type="gramStart"/>
      <w:r>
        <w:rPr>
          <w:sz w:val="22"/>
          <w:szCs w:val="22"/>
        </w:rPr>
        <w:t>Aş.Esen</w:t>
      </w:r>
      <w:proofErr w:type="gramEnd"/>
      <w:r>
        <w:rPr>
          <w:sz w:val="22"/>
          <w:szCs w:val="22"/>
        </w:rPr>
        <w:t xml:space="preserve">- </w:t>
      </w:r>
      <w:proofErr w:type="spellStart"/>
      <w:r>
        <w:rPr>
          <w:sz w:val="22"/>
          <w:szCs w:val="22"/>
        </w:rPr>
        <w:t>Yk</w:t>
      </w:r>
      <w:proofErr w:type="spellEnd"/>
      <w:r>
        <w:rPr>
          <w:sz w:val="22"/>
          <w:szCs w:val="22"/>
        </w:rPr>
        <w:t>.Esen</w:t>
      </w:r>
      <w:r w:rsidR="00905931">
        <w:rPr>
          <w:sz w:val="22"/>
          <w:szCs w:val="22"/>
        </w:rPr>
        <w:t xml:space="preserve"> Arası</w:t>
      </w:r>
      <w:r w:rsidR="005A5C14">
        <w:rPr>
          <w:sz w:val="22"/>
          <w:szCs w:val="22"/>
        </w:rPr>
        <w:t xml:space="preserve"> BSK </w:t>
      </w:r>
      <w:proofErr w:type="spellStart"/>
      <w:r w:rsidR="005A5C14">
        <w:rPr>
          <w:sz w:val="22"/>
          <w:szCs w:val="22"/>
        </w:rPr>
        <w:t>Binder</w:t>
      </w:r>
      <w:proofErr w:type="spellEnd"/>
      <w:r w:rsidR="005A5C14">
        <w:rPr>
          <w:sz w:val="22"/>
          <w:szCs w:val="22"/>
        </w:rPr>
        <w:t xml:space="preserve"> Tabakası</w:t>
      </w:r>
      <w:r w:rsidR="005A5C14">
        <w:rPr>
          <w:sz w:val="22"/>
          <w:szCs w:val="22"/>
        </w:rPr>
        <w:tab/>
      </w:r>
      <w:r w:rsidR="00B736DB">
        <w:rPr>
          <w:sz w:val="22"/>
          <w:szCs w:val="22"/>
        </w:rPr>
        <w:t xml:space="preserve"> </w:t>
      </w:r>
      <w:r w:rsidR="005A5C14">
        <w:rPr>
          <w:sz w:val="22"/>
          <w:szCs w:val="22"/>
        </w:rPr>
        <w:t>:1,1</w:t>
      </w:r>
      <w:r w:rsidR="00942949" w:rsidRPr="00C45330">
        <w:rPr>
          <w:sz w:val="22"/>
          <w:szCs w:val="22"/>
        </w:rPr>
        <w:t xml:space="preserve"> km </w:t>
      </w:r>
      <w:r w:rsidR="003D7423">
        <w:rPr>
          <w:sz w:val="22"/>
          <w:szCs w:val="22"/>
        </w:rPr>
        <w:t xml:space="preserve">(yapım şartları </w:t>
      </w:r>
      <w:proofErr w:type="spellStart"/>
      <w:r w:rsidR="003D7423">
        <w:rPr>
          <w:sz w:val="22"/>
          <w:szCs w:val="22"/>
        </w:rPr>
        <w:t>itinerde</w:t>
      </w:r>
      <w:proofErr w:type="spellEnd"/>
      <w:r w:rsidR="003D7423">
        <w:rPr>
          <w:sz w:val="22"/>
          <w:szCs w:val="22"/>
        </w:rPr>
        <w:t xml:space="preserve"> ve ekli cetvelde belirtilmiştir.)</w:t>
      </w:r>
    </w:p>
    <w:p w:rsidR="005A5C14" w:rsidRDefault="005A5C14" w:rsidP="00C45330">
      <w:pPr>
        <w:numPr>
          <w:ilvl w:val="0"/>
          <w:numId w:val="3"/>
        </w:numPr>
        <w:jc w:val="both"/>
        <w:rPr>
          <w:sz w:val="22"/>
          <w:szCs w:val="22"/>
        </w:rPr>
      </w:pPr>
      <w:r>
        <w:rPr>
          <w:sz w:val="22"/>
          <w:szCs w:val="22"/>
        </w:rPr>
        <w:t>Taşlıçay-</w:t>
      </w:r>
      <w:proofErr w:type="gramStart"/>
      <w:r>
        <w:rPr>
          <w:sz w:val="22"/>
          <w:szCs w:val="22"/>
        </w:rPr>
        <w:t>Aş.Toklu</w:t>
      </w:r>
      <w:proofErr w:type="gramEnd"/>
      <w:r>
        <w:rPr>
          <w:sz w:val="22"/>
          <w:szCs w:val="22"/>
        </w:rPr>
        <w:t xml:space="preserve"> Aşınma Tabakası</w:t>
      </w:r>
      <w:r>
        <w:rPr>
          <w:sz w:val="22"/>
          <w:szCs w:val="22"/>
        </w:rPr>
        <w:tab/>
      </w:r>
      <w:r>
        <w:rPr>
          <w:sz w:val="22"/>
          <w:szCs w:val="22"/>
        </w:rPr>
        <w:tab/>
        <w:t xml:space="preserve">: 2,5 km (yapım şartları </w:t>
      </w:r>
      <w:proofErr w:type="spellStart"/>
      <w:r>
        <w:rPr>
          <w:sz w:val="22"/>
          <w:szCs w:val="22"/>
        </w:rPr>
        <w:t>itinerde</w:t>
      </w:r>
      <w:proofErr w:type="spellEnd"/>
      <w:r>
        <w:rPr>
          <w:sz w:val="22"/>
          <w:szCs w:val="22"/>
        </w:rPr>
        <w:t xml:space="preserve"> ve ekli cetvelde belirtilmiştir.)</w:t>
      </w:r>
    </w:p>
    <w:p w:rsidR="008A429A" w:rsidRPr="00B03FC5" w:rsidRDefault="008A429A" w:rsidP="002A02F8">
      <w:pPr>
        <w:jc w:val="both"/>
        <w:rPr>
          <w:bCs/>
          <w:sz w:val="22"/>
          <w:szCs w:val="22"/>
        </w:rPr>
      </w:pPr>
    </w:p>
    <w:p w:rsidR="008A429A" w:rsidRPr="00B03FC5" w:rsidRDefault="00E63D69" w:rsidP="008A429A">
      <w:pPr>
        <w:tabs>
          <w:tab w:val="left" w:pos="720"/>
          <w:tab w:val="left" w:pos="900"/>
        </w:tabs>
        <w:jc w:val="both"/>
        <w:rPr>
          <w:sz w:val="22"/>
          <w:szCs w:val="22"/>
        </w:rPr>
      </w:pPr>
      <w:r>
        <w:rPr>
          <w:b/>
          <w:sz w:val="22"/>
          <w:szCs w:val="22"/>
        </w:rPr>
        <w:t>2.3.</w:t>
      </w:r>
      <w:r w:rsidR="00173160" w:rsidRPr="004D1614">
        <w:rPr>
          <w:b/>
          <w:sz w:val="22"/>
          <w:szCs w:val="22"/>
        </w:rPr>
        <w:t>Ya</w:t>
      </w:r>
      <w:r w:rsidR="008A429A" w:rsidRPr="004D1614">
        <w:rPr>
          <w:b/>
          <w:sz w:val="22"/>
          <w:szCs w:val="22"/>
        </w:rPr>
        <w:t>pılacağı Yer:</w:t>
      </w:r>
      <w:r w:rsidR="008A429A" w:rsidRPr="00B03FC5">
        <w:rPr>
          <w:sz w:val="22"/>
          <w:szCs w:val="22"/>
        </w:rPr>
        <w:t xml:space="preserve"> </w:t>
      </w:r>
      <w:r w:rsidR="005B3C34">
        <w:rPr>
          <w:sz w:val="22"/>
          <w:szCs w:val="22"/>
        </w:rPr>
        <w:t xml:space="preserve">Taşlıçay </w:t>
      </w:r>
      <w:proofErr w:type="gramStart"/>
      <w:r w:rsidR="00905931">
        <w:rPr>
          <w:sz w:val="22"/>
          <w:szCs w:val="22"/>
        </w:rPr>
        <w:t>Aş.</w:t>
      </w:r>
      <w:r w:rsidR="006905D8">
        <w:rPr>
          <w:sz w:val="22"/>
          <w:szCs w:val="22"/>
        </w:rPr>
        <w:t>Esen</w:t>
      </w:r>
      <w:proofErr w:type="gramEnd"/>
      <w:r w:rsidR="006905D8">
        <w:rPr>
          <w:sz w:val="22"/>
          <w:szCs w:val="22"/>
        </w:rPr>
        <w:t xml:space="preserve"> - </w:t>
      </w:r>
      <w:proofErr w:type="spellStart"/>
      <w:r w:rsidR="006905D8">
        <w:rPr>
          <w:sz w:val="22"/>
          <w:szCs w:val="22"/>
        </w:rPr>
        <w:t>Yk</w:t>
      </w:r>
      <w:proofErr w:type="spellEnd"/>
      <w:r w:rsidR="006905D8">
        <w:rPr>
          <w:sz w:val="22"/>
          <w:szCs w:val="22"/>
        </w:rPr>
        <w:t xml:space="preserve">.Esen </w:t>
      </w:r>
      <w:r w:rsidR="00905931">
        <w:rPr>
          <w:sz w:val="22"/>
          <w:szCs w:val="22"/>
        </w:rPr>
        <w:t>Yolu</w:t>
      </w:r>
      <w:r w:rsidR="005A5C14">
        <w:rPr>
          <w:sz w:val="22"/>
          <w:szCs w:val="22"/>
        </w:rPr>
        <w:t xml:space="preserve"> ve Taşlıçay Aşağı Toklu Yolu</w:t>
      </w:r>
    </w:p>
    <w:p w:rsidR="008A429A" w:rsidRPr="00B03FC5" w:rsidRDefault="008A429A" w:rsidP="008A429A">
      <w:pPr>
        <w:jc w:val="both"/>
        <w:rPr>
          <w:bCs/>
          <w:sz w:val="22"/>
          <w:szCs w:val="22"/>
        </w:rPr>
      </w:pPr>
    </w:p>
    <w:p w:rsidR="008A429A" w:rsidRPr="00B03FC5" w:rsidRDefault="00E63D69" w:rsidP="008A429A">
      <w:pPr>
        <w:jc w:val="both"/>
        <w:rPr>
          <w:sz w:val="22"/>
          <w:szCs w:val="22"/>
        </w:rPr>
      </w:pPr>
      <w:r>
        <w:rPr>
          <w:b/>
          <w:bCs/>
          <w:sz w:val="22"/>
          <w:szCs w:val="22"/>
        </w:rPr>
        <w:t>2.4</w:t>
      </w:r>
      <w:r w:rsidR="008A429A" w:rsidRPr="00E63D69">
        <w:rPr>
          <w:b/>
          <w:sz w:val="22"/>
          <w:szCs w:val="22"/>
        </w:rPr>
        <w:t>.İşe Başlama Tarihi:</w:t>
      </w:r>
      <w:r w:rsidR="008A429A" w:rsidRPr="00B03FC5">
        <w:rPr>
          <w:sz w:val="22"/>
          <w:szCs w:val="22"/>
        </w:rPr>
        <w:t xml:space="preserve"> İhale sözleşmenin karşılıklı olarak imzalanmasından sonra</w:t>
      </w:r>
      <w:r w:rsidR="00394A28" w:rsidRPr="00B03FC5">
        <w:rPr>
          <w:sz w:val="22"/>
          <w:szCs w:val="22"/>
        </w:rPr>
        <w:t xml:space="preserve"> 3 iş</w:t>
      </w:r>
      <w:r w:rsidR="00F53F67" w:rsidRPr="00B03FC5">
        <w:rPr>
          <w:sz w:val="22"/>
          <w:szCs w:val="22"/>
        </w:rPr>
        <w:t xml:space="preserve"> gün</w:t>
      </w:r>
      <w:r w:rsidR="00394A28" w:rsidRPr="00B03FC5">
        <w:rPr>
          <w:sz w:val="22"/>
          <w:szCs w:val="22"/>
        </w:rPr>
        <w:t>ü</w:t>
      </w:r>
      <w:r w:rsidR="00F53F67" w:rsidRPr="00B03FC5">
        <w:rPr>
          <w:sz w:val="22"/>
          <w:szCs w:val="22"/>
        </w:rPr>
        <w:t xml:space="preserve"> içinde yer teslimi yapılarak işe başlanacaktır.</w:t>
      </w:r>
    </w:p>
    <w:p w:rsidR="008A429A" w:rsidRPr="00B03FC5" w:rsidRDefault="008A429A" w:rsidP="008A429A">
      <w:pPr>
        <w:jc w:val="both"/>
        <w:rPr>
          <w:sz w:val="22"/>
          <w:szCs w:val="22"/>
        </w:rPr>
      </w:pPr>
    </w:p>
    <w:p w:rsidR="008A429A" w:rsidRPr="00B03FC5" w:rsidRDefault="008A429A" w:rsidP="008A429A">
      <w:pPr>
        <w:jc w:val="both"/>
        <w:rPr>
          <w:sz w:val="22"/>
          <w:szCs w:val="22"/>
        </w:rPr>
      </w:pPr>
      <w:r w:rsidRPr="00B03FC5">
        <w:rPr>
          <w:sz w:val="22"/>
          <w:szCs w:val="22"/>
        </w:rPr>
        <w:t xml:space="preserve"> </w:t>
      </w:r>
      <w:r w:rsidRPr="00E63D69">
        <w:rPr>
          <w:b/>
          <w:sz w:val="22"/>
          <w:szCs w:val="22"/>
        </w:rPr>
        <w:t>2</w:t>
      </w:r>
      <w:r w:rsidR="00E63D69" w:rsidRPr="00E63D69">
        <w:rPr>
          <w:b/>
          <w:sz w:val="22"/>
          <w:szCs w:val="22"/>
        </w:rPr>
        <w:t>.5</w:t>
      </w:r>
      <w:r w:rsidRPr="00E63D69">
        <w:rPr>
          <w:b/>
          <w:sz w:val="22"/>
          <w:szCs w:val="22"/>
        </w:rPr>
        <w:t>. İşin Bitirilme Süresi:</w:t>
      </w:r>
      <w:r w:rsidRPr="00B03FC5">
        <w:rPr>
          <w:sz w:val="22"/>
          <w:szCs w:val="22"/>
        </w:rPr>
        <w:t xml:space="preserve"> Yer teslimi</w:t>
      </w:r>
      <w:r w:rsidR="00A82F51" w:rsidRPr="00B03FC5">
        <w:rPr>
          <w:sz w:val="22"/>
          <w:szCs w:val="22"/>
        </w:rPr>
        <w:t>nin</w:t>
      </w:r>
      <w:r w:rsidRPr="00B03FC5">
        <w:rPr>
          <w:sz w:val="22"/>
          <w:szCs w:val="22"/>
        </w:rPr>
        <w:t xml:space="preserve"> yapıldığı </w:t>
      </w:r>
      <w:r w:rsidR="001D330C" w:rsidRPr="00B03FC5">
        <w:rPr>
          <w:sz w:val="22"/>
          <w:szCs w:val="22"/>
        </w:rPr>
        <w:t>tarihten itibaren</w:t>
      </w:r>
      <w:r w:rsidRPr="00B03FC5">
        <w:rPr>
          <w:sz w:val="22"/>
          <w:szCs w:val="22"/>
        </w:rPr>
        <w:t xml:space="preserve"> </w:t>
      </w:r>
      <w:r w:rsidR="00AB1508">
        <w:rPr>
          <w:b/>
          <w:sz w:val="22"/>
          <w:szCs w:val="22"/>
        </w:rPr>
        <w:t>30</w:t>
      </w:r>
      <w:r w:rsidR="002A02F8" w:rsidRPr="00B03FC5">
        <w:rPr>
          <w:b/>
          <w:sz w:val="22"/>
          <w:szCs w:val="22"/>
        </w:rPr>
        <w:t xml:space="preserve"> (</w:t>
      </w:r>
      <w:r w:rsidR="00AB1508">
        <w:rPr>
          <w:b/>
          <w:sz w:val="22"/>
          <w:szCs w:val="22"/>
        </w:rPr>
        <w:t>otuz</w:t>
      </w:r>
      <w:r w:rsidRPr="00B03FC5">
        <w:rPr>
          <w:b/>
          <w:sz w:val="22"/>
          <w:szCs w:val="22"/>
        </w:rPr>
        <w:t>)</w:t>
      </w:r>
      <w:r w:rsidRPr="00B03FC5">
        <w:rPr>
          <w:sz w:val="22"/>
          <w:szCs w:val="22"/>
        </w:rPr>
        <w:t xml:space="preserve"> takvim günüdür. </w:t>
      </w:r>
    </w:p>
    <w:p w:rsidR="008A429A" w:rsidRPr="00B03FC5" w:rsidRDefault="008A429A" w:rsidP="008A429A">
      <w:pPr>
        <w:jc w:val="both"/>
        <w:rPr>
          <w:bCs/>
          <w:sz w:val="22"/>
          <w:szCs w:val="22"/>
        </w:rPr>
      </w:pPr>
    </w:p>
    <w:p w:rsidR="008A429A" w:rsidRPr="00B03FC5" w:rsidRDefault="008A429A" w:rsidP="008A429A">
      <w:pPr>
        <w:jc w:val="both"/>
        <w:rPr>
          <w:sz w:val="22"/>
          <w:szCs w:val="22"/>
        </w:rPr>
      </w:pPr>
      <w:r w:rsidRPr="00B03FC5">
        <w:rPr>
          <w:bCs/>
          <w:sz w:val="22"/>
          <w:szCs w:val="22"/>
        </w:rPr>
        <w:t xml:space="preserve"> 3.</w:t>
      </w:r>
      <w:r w:rsidRPr="00B03FC5">
        <w:rPr>
          <w:sz w:val="22"/>
          <w:szCs w:val="22"/>
        </w:rPr>
        <w:t xml:space="preserve"> İhalenin; </w:t>
      </w:r>
    </w:p>
    <w:p w:rsidR="008A429A" w:rsidRPr="00B03FC5" w:rsidRDefault="008A429A" w:rsidP="008A429A">
      <w:pPr>
        <w:jc w:val="both"/>
        <w:rPr>
          <w:caps/>
          <w:sz w:val="22"/>
          <w:szCs w:val="22"/>
        </w:rPr>
      </w:pPr>
      <w:r w:rsidRPr="00B03FC5">
        <w:rPr>
          <w:bCs/>
          <w:sz w:val="22"/>
          <w:szCs w:val="22"/>
        </w:rPr>
        <w:t xml:space="preserve"> 3.1.</w:t>
      </w:r>
      <w:r w:rsidRPr="00B03FC5">
        <w:rPr>
          <w:sz w:val="22"/>
          <w:szCs w:val="22"/>
        </w:rPr>
        <w:t xml:space="preserve">Yapılacağı Yer: TAŞLIÇAY </w:t>
      </w:r>
      <w:proofErr w:type="gramStart"/>
      <w:r w:rsidRPr="00B03FC5">
        <w:rPr>
          <w:sz w:val="22"/>
          <w:szCs w:val="22"/>
        </w:rPr>
        <w:t xml:space="preserve">KAYMAKAMLIĞI </w:t>
      </w:r>
      <w:r w:rsidRPr="00B03FC5">
        <w:rPr>
          <w:caps/>
          <w:sz w:val="22"/>
          <w:szCs w:val="22"/>
        </w:rPr>
        <w:t xml:space="preserve"> </w:t>
      </w:r>
      <w:r w:rsidR="00991033" w:rsidRPr="00B03FC5">
        <w:rPr>
          <w:caps/>
          <w:sz w:val="22"/>
          <w:szCs w:val="22"/>
        </w:rPr>
        <w:t>MAKAM</w:t>
      </w:r>
      <w:proofErr w:type="gramEnd"/>
      <w:r w:rsidR="00991033" w:rsidRPr="00B03FC5">
        <w:rPr>
          <w:caps/>
          <w:sz w:val="22"/>
          <w:szCs w:val="22"/>
        </w:rPr>
        <w:t xml:space="preserve"> ODASI</w:t>
      </w:r>
    </w:p>
    <w:p w:rsidR="00F53F67" w:rsidRPr="00B03FC5" w:rsidRDefault="008A429A" w:rsidP="008A429A">
      <w:pPr>
        <w:jc w:val="both"/>
        <w:rPr>
          <w:sz w:val="22"/>
          <w:szCs w:val="22"/>
        </w:rPr>
      </w:pPr>
      <w:r w:rsidRPr="00B03FC5">
        <w:rPr>
          <w:bCs/>
          <w:sz w:val="22"/>
          <w:szCs w:val="22"/>
        </w:rPr>
        <w:t xml:space="preserve"> 3.2.</w:t>
      </w:r>
      <w:r w:rsidRPr="00B03FC5">
        <w:rPr>
          <w:sz w:val="22"/>
          <w:szCs w:val="22"/>
        </w:rPr>
        <w:t>Tarihi - Saati</w:t>
      </w:r>
      <w:r w:rsidRPr="00B03FC5">
        <w:rPr>
          <w:i/>
          <w:sz w:val="22"/>
          <w:szCs w:val="22"/>
        </w:rPr>
        <w:t>:</w:t>
      </w:r>
      <w:r w:rsidR="00F53F67" w:rsidRPr="00B03FC5">
        <w:rPr>
          <w:i/>
          <w:sz w:val="22"/>
          <w:szCs w:val="22"/>
        </w:rPr>
        <w:tab/>
      </w:r>
      <w:r w:rsidR="005A5C14">
        <w:rPr>
          <w:b/>
          <w:i/>
          <w:sz w:val="22"/>
          <w:szCs w:val="22"/>
        </w:rPr>
        <w:t>31</w:t>
      </w:r>
      <w:r w:rsidR="006905D8">
        <w:rPr>
          <w:b/>
          <w:i/>
          <w:sz w:val="22"/>
          <w:szCs w:val="22"/>
        </w:rPr>
        <w:t>.07</w:t>
      </w:r>
      <w:r w:rsidR="00905931">
        <w:rPr>
          <w:b/>
          <w:i/>
          <w:sz w:val="22"/>
          <w:szCs w:val="22"/>
        </w:rPr>
        <w:t>.202</w:t>
      </w:r>
      <w:r w:rsidR="008A61B1">
        <w:rPr>
          <w:b/>
          <w:i/>
          <w:sz w:val="22"/>
          <w:szCs w:val="22"/>
        </w:rPr>
        <w:t>5</w:t>
      </w:r>
      <w:r w:rsidRPr="005D7629">
        <w:rPr>
          <w:sz w:val="22"/>
          <w:szCs w:val="22"/>
        </w:rPr>
        <w:t xml:space="preserve"> </w:t>
      </w:r>
      <w:proofErr w:type="gramStart"/>
      <w:r w:rsidRPr="005D7629">
        <w:rPr>
          <w:sz w:val="22"/>
          <w:szCs w:val="22"/>
        </w:rPr>
        <w:t>Tarihinde  saat</w:t>
      </w:r>
      <w:proofErr w:type="gramEnd"/>
      <w:r w:rsidRPr="005D7629">
        <w:rPr>
          <w:sz w:val="22"/>
          <w:szCs w:val="22"/>
        </w:rPr>
        <w:t xml:space="preserve"> </w:t>
      </w:r>
      <w:r w:rsidR="00B736DB">
        <w:rPr>
          <w:b/>
          <w:i/>
          <w:sz w:val="22"/>
          <w:szCs w:val="22"/>
        </w:rPr>
        <w:t>1</w:t>
      </w:r>
      <w:r w:rsidR="005A5C14">
        <w:rPr>
          <w:b/>
          <w:i/>
          <w:sz w:val="22"/>
          <w:szCs w:val="22"/>
        </w:rPr>
        <w:t>1</w:t>
      </w:r>
      <w:r w:rsidR="005D7629">
        <w:rPr>
          <w:b/>
          <w:i/>
          <w:sz w:val="22"/>
          <w:szCs w:val="22"/>
        </w:rPr>
        <w:t>:</w:t>
      </w:r>
      <w:r w:rsidR="004C6832" w:rsidRPr="005D7629">
        <w:rPr>
          <w:b/>
          <w:i/>
          <w:sz w:val="22"/>
          <w:szCs w:val="22"/>
        </w:rPr>
        <w:t>0</w:t>
      </w:r>
      <w:r w:rsidRPr="005D7629">
        <w:rPr>
          <w:b/>
          <w:i/>
          <w:sz w:val="22"/>
          <w:szCs w:val="22"/>
        </w:rPr>
        <w:t>0</w:t>
      </w:r>
      <w:r w:rsidRPr="005D7629">
        <w:rPr>
          <w:sz w:val="22"/>
          <w:szCs w:val="22"/>
        </w:rPr>
        <w:t>’d</w:t>
      </w:r>
      <w:r w:rsidR="005A5C14">
        <w:rPr>
          <w:sz w:val="22"/>
          <w:szCs w:val="22"/>
        </w:rPr>
        <w:t>e</w:t>
      </w:r>
    </w:p>
    <w:p w:rsidR="00F53F67" w:rsidRPr="00B03FC5" w:rsidRDefault="00F53F67" w:rsidP="00B03FC5">
      <w:pPr>
        <w:jc w:val="both"/>
        <w:rPr>
          <w:bCs/>
          <w:sz w:val="22"/>
          <w:szCs w:val="22"/>
        </w:rPr>
      </w:pPr>
      <w:r w:rsidRPr="00B03FC5">
        <w:rPr>
          <w:sz w:val="22"/>
          <w:szCs w:val="22"/>
        </w:rPr>
        <w:tab/>
      </w:r>
      <w:r w:rsidRPr="00B03FC5">
        <w:rPr>
          <w:sz w:val="22"/>
          <w:szCs w:val="22"/>
        </w:rPr>
        <w:tab/>
      </w:r>
      <w:r w:rsidRPr="00B03FC5">
        <w:rPr>
          <w:sz w:val="22"/>
          <w:szCs w:val="22"/>
        </w:rPr>
        <w:tab/>
      </w:r>
      <w:r w:rsidR="008A429A" w:rsidRPr="00B03FC5">
        <w:rPr>
          <w:i/>
          <w:sz w:val="22"/>
          <w:szCs w:val="22"/>
        </w:rPr>
        <w:t xml:space="preserve"> </w:t>
      </w:r>
    </w:p>
    <w:p w:rsidR="008A429A" w:rsidRPr="00B03FC5" w:rsidRDefault="008A429A" w:rsidP="008A429A">
      <w:pPr>
        <w:jc w:val="both"/>
        <w:rPr>
          <w:bCs/>
          <w:sz w:val="22"/>
          <w:szCs w:val="22"/>
        </w:rPr>
      </w:pPr>
    </w:p>
    <w:p w:rsidR="008A429A" w:rsidRPr="00B03FC5" w:rsidRDefault="008A429A" w:rsidP="008A429A">
      <w:pPr>
        <w:jc w:val="both"/>
        <w:rPr>
          <w:sz w:val="22"/>
          <w:szCs w:val="22"/>
        </w:rPr>
      </w:pPr>
      <w:r w:rsidRPr="00B03FC5">
        <w:rPr>
          <w:bCs/>
          <w:sz w:val="22"/>
          <w:szCs w:val="22"/>
        </w:rPr>
        <w:t xml:space="preserve"> 4. </w:t>
      </w:r>
      <w:r w:rsidRPr="00B03FC5">
        <w:rPr>
          <w:sz w:val="22"/>
          <w:szCs w:val="22"/>
        </w:rPr>
        <w:t>İhaleye katılmak isteyenlerin ihale dokümanını alması zorunludur.</w:t>
      </w:r>
    </w:p>
    <w:p w:rsidR="008A429A" w:rsidRPr="00B03FC5" w:rsidRDefault="008A429A" w:rsidP="008A429A">
      <w:pPr>
        <w:jc w:val="both"/>
        <w:rPr>
          <w:bCs/>
          <w:sz w:val="22"/>
          <w:szCs w:val="22"/>
        </w:rPr>
      </w:pPr>
    </w:p>
    <w:p w:rsidR="008A429A" w:rsidRPr="00B03FC5" w:rsidRDefault="008A429A" w:rsidP="008A429A">
      <w:pPr>
        <w:jc w:val="both"/>
        <w:rPr>
          <w:sz w:val="22"/>
          <w:szCs w:val="22"/>
        </w:rPr>
      </w:pPr>
      <w:r w:rsidRPr="00B03FC5">
        <w:rPr>
          <w:bCs/>
          <w:sz w:val="22"/>
          <w:szCs w:val="22"/>
        </w:rPr>
        <w:t xml:space="preserve"> 5.İ</w:t>
      </w:r>
      <w:r w:rsidRPr="00B03FC5">
        <w:rPr>
          <w:sz w:val="22"/>
          <w:szCs w:val="22"/>
        </w:rPr>
        <w:t>hale dokümanları Taşlıçay Kaymakamlığı</w:t>
      </w:r>
      <w:r w:rsidRPr="00B03FC5">
        <w:rPr>
          <w:bCs/>
          <w:sz w:val="22"/>
          <w:szCs w:val="22"/>
        </w:rPr>
        <w:t xml:space="preserve"> Köylere Hizmet Götürme Birliği Başkanlığı </w:t>
      </w:r>
      <w:r w:rsidRPr="00B03FC5">
        <w:rPr>
          <w:sz w:val="22"/>
          <w:szCs w:val="22"/>
        </w:rPr>
        <w:t>adresinde görülebilir ve alınabil</w:t>
      </w:r>
      <w:r w:rsidR="00DC24CC">
        <w:rPr>
          <w:sz w:val="22"/>
          <w:szCs w:val="22"/>
        </w:rPr>
        <w:t xml:space="preserve">ir. İhale dokümanı </w:t>
      </w:r>
      <w:r w:rsidR="005A5C14">
        <w:rPr>
          <w:b/>
          <w:sz w:val="22"/>
          <w:szCs w:val="22"/>
        </w:rPr>
        <w:t>60</w:t>
      </w:r>
      <w:r w:rsidR="00BD3C1B" w:rsidRPr="005D7629">
        <w:rPr>
          <w:b/>
          <w:sz w:val="22"/>
          <w:szCs w:val="22"/>
        </w:rPr>
        <w:t>.000.00</w:t>
      </w:r>
      <w:r w:rsidRPr="005D7629">
        <w:rPr>
          <w:b/>
          <w:sz w:val="22"/>
          <w:szCs w:val="22"/>
        </w:rPr>
        <w:t xml:space="preserve"> TL</w:t>
      </w:r>
      <w:r w:rsidRPr="005D7629">
        <w:rPr>
          <w:sz w:val="22"/>
          <w:szCs w:val="22"/>
        </w:rPr>
        <w:t xml:space="preserve"> </w:t>
      </w:r>
      <w:r w:rsidR="00676475" w:rsidRPr="007534E9">
        <w:rPr>
          <w:b/>
          <w:sz w:val="22"/>
          <w:szCs w:val="22"/>
        </w:rPr>
        <w:t>(</w:t>
      </w:r>
      <w:r w:rsidR="005A5C14">
        <w:rPr>
          <w:b/>
          <w:sz w:val="22"/>
          <w:szCs w:val="22"/>
        </w:rPr>
        <w:t>ALTMIŞBİN</w:t>
      </w:r>
      <w:r w:rsidR="00676475" w:rsidRPr="007534E9">
        <w:rPr>
          <w:b/>
          <w:sz w:val="22"/>
          <w:szCs w:val="22"/>
        </w:rPr>
        <w:t>TÜRKLİRASI)</w:t>
      </w:r>
      <w:r w:rsidR="005D7629">
        <w:rPr>
          <w:sz w:val="22"/>
          <w:szCs w:val="22"/>
        </w:rPr>
        <w:t xml:space="preserve"> </w:t>
      </w:r>
      <w:r w:rsidRPr="00B03FC5">
        <w:rPr>
          <w:sz w:val="22"/>
          <w:szCs w:val="22"/>
        </w:rPr>
        <w:t xml:space="preserve">karşılığı aynı adresten temin edilebilir. İhaleye teklif verecek olanların ihale dokümanını satın almaları zorunludur. </w:t>
      </w:r>
    </w:p>
    <w:p w:rsidR="008A429A" w:rsidRPr="00B03FC5" w:rsidRDefault="008A429A" w:rsidP="008A429A">
      <w:pPr>
        <w:jc w:val="both"/>
        <w:rPr>
          <w:sz w:val="22"/>
          <w:szCs w:val="22"/>
        </w:rPr>
      </w:pPr>
      <w:proofErr w:type="gramStart"/>
      <w:r w:rsidRPr="00B03FC5">
        <w:rPr>
          <w:sz w:val="22"/>
          <w:szCs w:val="22"/>
        </w:rPr>
        <w:t>Doküman  bedeli</w:t>
      </w:r>
      <w:proofErr w:type="gramEnd"/>
      <w:r w:rsidRPr="00B03FC5">
        <w:rPr>
          <w:sz w:val="22"/>
          <w:szCs w:val="22"/>
        </w:rPr>
        <w:t xml:space="preserve"> Birliğin TC. Ziraat Bankası Taşlıçay Şubesinde bulunan </w:t>
      </w:r>
      <w:r w:rsidR="00A56022">
        <w:rPr>
          <w:b/>
          <w:sz w:val="22"/>
          <w:szCs w:val="22"/>
        </w:rPr>
        <w:t>TR2500 0100 0523 2657 3549 5001</w:t>
      </w:r>
      <w:r w:rsidRPr="00B03FC5">
        <w:rPr>
          <w:sz w:val="22"/>
          <w:szCs w:val="22"/>
        </w:rPr>
        <w:t xml:space="preserve"> </w:t>
      </w:r>
      <w:proofErr w:type="spellStart"/>
      <w:r w:rsidRPr="00B03FC5">
        <w:rPr>
          <w:sz w:val="22"/>
          <w:szCs w:val="22"/>
        </w:rPr>
        <w:t>nolu</w:t>
      </w:r>
      <w:proofErr w:type="spellEnd"/>
      <w:r w:rsidRPr="00B03FC5">
        <w:rPr>
          <w:sz w:val="22"/>
          <w:szCs w:val="22"/>
        </w:rPr>
        <w:t xml:space="preserve"> hesabına yatırılacaktır. </w:t>
      </w:r>
    </w:p>
    <w:p w:rsidR="008A429A" w:rsidRPr="00B03FC5" w:rsidRDefault="008A429A" w:rsidP="008A429A">
      <w:pPr>
        <w:jc w:val="both"/>
        <w:rPr>
          <w:bCs/>
          <w:sz w:val="22"/>
          <w:szCs w:val="22"/>
        </w:rPr>
      </w:pPr>
    </w:p>
    <w:p w:rsidR="008A429A" w:rsidRPr="00B03FC5" w:rsidRDefault="008A429A" w:rsidP="008A429A">
      <w:pPr>
        <w:jc w:val="both"/>
        <w:rPr>
          <w:sz w:val="22"/>
          <w:szCs w:val="22"/>
        </w:rPr>
      </w:pPr>
      <w:r w:rsidRPr="00B03FC5">
        <w:rPr>
          <w:bCs/>
          <w:sz w:val="22"/>
          <w:szCs w:val="22"/>
        </w:rPr>
        <w:t>6.</w:t>
      </w:r>
      <w:r w:rsidRPr="00B03FC5">
        <w:rPr>
          <w:sz w:val="22"/>
          <w:szCs w:val="22"/>
        </w:rPr>
        <w:t>Teklifler ihale saatine kadar Taşlıçay Kaymakamlığı</w:t>
      </w:r>
      <w:r w:rsidRPr="00B03FC5">
        <w:rPr>
          <w:bCs/>
          <w:sz w:val="22"/>
          <w:szCs w:val="22"/>
        </w:rPr>
        <w:t xml:space="preserve"> Köylerine Hizmet Götürme Birliği ihale komisyon başkanına elden teslim edilecektir.</w:t>
      </w:r>
    </w:p>
    <w:p w:rsidR="008A429A" w:rsidRPr="00D92181" w:rsidRDefault="008A429A" w:rsidP="00942949">
      <w:pPr>
        <w:jc w:val="both"/>
        <w:rPr>
          <w:sz w:val="22"/>
          <w:szCs w:val="22"/>
        </w:rPr>
      </w:pPr>
      <w:r w:rsidRPr="00942949">
        <w:rPr>
          <w:sz w:val="22"/>
          <w:szCs w:val="22"/>
        </w:rPr>
        <w:t xml:space="preserve">7. </w:t>
      </w:r>
      <w:r w:rsidR="00D92181" w:rsidRPr="00B03FC5">
        <w:rPr>
          <w:sz w:val="22"/>
          <w:szCs w:val="22"/>
        </w:rPr>
        <w:t xml:space="preserve">İstekliler tekliflerini, </w:t>
      </w:r>
      <w:r w:rsidR="006905D8">
        <w:rPr>
          <w:sz w:val="22"/>
          <w:szCs w:val="22"/>
        </w:rPr>
        <w:t>Anahtar Teslimi Götürü Bedel</w:t>
      </w:r>
      <w:r w:rsidR="00D92181" w:rsidRPr="00B03FC5">
        <w:rPr>
          <w:sz w:val="22"/>
          <w:szCs w:val="22"/>
        </w:rPr>
        <w:t xml:space="preserve"> üzerinden verecektir.</w:t>
      </w:r>
      <w:r w:rsidR="003D7423">
        <w:rPr>
          <w:sz w:val="22"/>
          <w:szCs w:val="22"/>
        </w:rPr>
        <w:t xml:space="preserve"> Teklif ekinde cetvelin sunulma zorunluluğu yoktur. </w:t>
      </w:r>
      <w:r w:rsidR="00D92181" w:rsidRPr="00B03FC5">
        <w:rPr>
          <w:sz w:val="22"/>
          <w:szCs w:val="22"/>
        </w:rPr>
        <w:t xml:space="preserve"> İhale sonucu, üzerine ihale yapılan istekliyle </w:t>
      </w:r>
      <w:r w:rsidR="006905D8">
        <w:rPr>
          <w:sz w:val="22"/>
          <w:szCs w:val="22"/>
        </w:rPr>
        <w:t>Anahtar Teslimi Götürü Bedel S</w:t>
      </w:r>
      <w:r w:rsidR="00D92181" w:rsidRPr="00B03FC5">
        <w:rPr>
          <w:sz w:val="22"/>
          <w:szCs w:val="22"/>
        </w:rPr>
        <w:t xml:space="preserve">özleşme imzalanacaktır. </w:t>
      </w:r>
      <w:r w:rsidR="00942949" w:rsidRPr="00942949">
        <w:rPr>
          <w:sz w:val="22"/>
          <w:szCs w:val="22"/>
        </w:rPr>
        <w:t>Bu ihalede, işin ta</w:t>
      </w:r>
      <w:r w:rsidR="00942949">
        <w:rPr>
          <w:sz w:val="22"/>
          <w:szCs w:val="22"/>
        </w:rPr>
        <w:t>mamı için teklif verilecektir.</w:t>
      </w:r>
      <w:r w:rsidRPr="00942949">
        <w:rPr>
          <w:sz w:val="22"/>
          <w:szCs w:val="22"/>
        </w:rPr>
        <w:t xml:space="preserve"> </w:t>
      </w:r>
    </w:p>
    <w:p w:rsidR="008A429A" w:rsidRPr="00B03FC5" w:rsidRDefault="008A429A" w:rsidP="008A429A">
      <w:pPr>
        <w:jc w:val="both"/>
        <w:rPr>
          <w:bCs/>
          <w:sz w:val="22"/>
          <w:szCs w:val="22"/>
        </w:rPr>
      </w:pPr>
      <w:r w:rsidRPr="00B03FC5">
        <w:rPr>
          <w:bCs/>
          <w:sz w:val="22"/>
          <w:szCs w:val="22"/>
        </w:rPr>
        <w:lastRenderedPageBreak/>
        <w:t>8.</w:t>
      </w:r>
      <w:r w:rsidRPr="00B03FC5">
        <w:rPr>
          <w:sz w:val="22"/>
          <w:szCs w:val="22"/>
        </w:rPr>
        <w:t xml:space="preserve"> İstekli</w:t>
      </w:r>
      <w:r w:rsidR="00942949">
        <w:rPr>
          <w:sz w:val="22"/>
          <w:szCs w:val="22"/>
        </w:rPr>
        <w:t>ler, teklif ettikleri bedelin %3’ ü</w:t>
      </w:r>
      <w:r w:rsidRPr="00B03FC5">
        <w:rPr>
          <w:sz w:val="22"/>
          <w:szCs w:val="22"/>
        </w:rPr>
        <w:t>nden az olmamak üzere kendi belirleyecekleri oranda geçici teminat verecek</w:t>
      </w:r>
      <w:r w:rsidR="00B03FC5">
        <w:rPr>
          <w:sz w:val="22"/>
          <w:szCs w:val="22"/>
        </w:rPr>
        <w:t>lerdir. Teklif edilen bedelin %</w:t>
      </w:r>
      <w:r w:rsidR="00942949">
        <w:rPr>
          <w:sz w:val="22"/>
          <w:szCs w:val="22"/>
        </w:rPr>
        <w:t>3’ ü</w:t>
      </w:r>
      <w:r w:rsidRPr="00B03FC5">
        <w:rPr>
          <w:sz w:val="22"/>
          <w:szCs w:val="22"/>
        </w:rPr>
        <w:t>nden az tutarda geçici teminat veren isteklilerin teklifleri değerlendirme dışı bırakılır.</w:t>
      </w:r>
    </w:p>
    <w:p w:rsidR="008A429A" w:rsidRPr="00B03FC5" w:rsidRDefault="008A429A" w:rsidP="008A429A">
      <w:pPr>
        <w:jc w:val="both"/>
        <w:rPr>
          <w:bCs/>
          <w:sz w:val="22"/>
          <w:szCs w:val="22"/>
        </w:rPr>
      </w:pPr>
      <w:r w:rsidRPr="00B03FC5">
        <w:rPr>
          <w:bCs/>
          <w:sz w:val="22"/>
          <w:szCs w:val="22"/>
        </w:rPr>
        <w:t>9.</w:t>
      </w:r>
      <w:r w:rsidRPr="00B03FC5">
        <w:rPr>
          <w:sz w:val="22"/>
          <w:szCs w:val="22"/>
        </w:rPr>
        <w:t>Verilen tekliflerin geçerlik süresi, i</w:t>
      </w:r>
      <w:r w:rsidR="002A02F8" w:rsidRPr="00B03FC5">
        <w:rPr>
          <w:sz w:val="22"/>
          <w:szCs w:val="22"/>
        </w:rPr>
        <w:t>hale tarihinden itibaren en az 9</w:t>
      </w:r>
      <w:r w:rsidRPr="00B03FC5">
        <w:rPr>
          <w:sz w:val="22"/>
          <w:szCs w:val="22"/>
        </w:rPr>
        <w:t xml:space="preserve">0 takvim günü olmalıdır. </w:t>
      </w:r>
    </w:p>
    <w:p w:rsidR="008A429A" w:rsidRPr="00B03FC5" w:rsidRDefault="008A429A" w:rsidP="008A429A">
      <w:pPr>
        <w:jc w:val="both"/>
        <w:rPr>
          <w:sz w:val="22"/>
          <w:szCs w:val="22"/>
        </w:rPr>
      </w:pPr>
      <w:r w:rsidRPr="00B03FC5">
        <w:rPr>
          <w:sz w:val="22"/>
          <w:szCs w:val="22"/>
        </w:rPr>
        <w:t>10. Birliğimiz tarafından ihale edilen bu işte yeterliliğe ilişkin hususlar idari şartnamenin ilgili maddelerinde belirtilmiştir. Birliğimizin tarafından gerçekleştirilecek bu ihale 4734 Sayılı kamu İhale Kanununa tabi değildir.</w:t>
      </w:r>
    </w:p>
    <w:p w:rsidR="002A02F8" w:rsidRPr="00B03FC5" w:rsidRDefault="002A02F8" w:rsidP="008A429A">
      <w:pPr>
        <w:jc w:val="both"/>
        <w:rPr>
          <w:sz w:val="22"/>
          <w:szCs w:val="22"/>
        </w:rPr>
      </w:pPr>
    </w:p>
    <w:p w:rsidR="00B03FC5" w:rsidRDefault="00B03FC5" w:rsidP="008A429A">
      <w:pPr>
        <w:jc w:val="both"/>
        <w:rPr>
          <w:sz w:val="22"/>
          <w:szCs w:val="22"/>
        </w:rPr>
      </w:pPr>
    </w:p>
    <w:p w:rsidR="005D7629" w:rsidRDefault="005D7629" w:rsidP="008A429A">
      <w:pPr>
        <w:jc w:val="both"/>
        <w:rPr>
          <w:sz w:val="22"/>
          <w:szCs w:val="22"/>
        </w:rPr>
      </w:pPr>
    </w:p>
    <w:p w:rsidR="00B03FC5" w:rsidRDefault="00B03FC5" w:rsidP="008A429A">
      <w:pPr>
        <w:jc w:val="both"/>
        <w:rPr>
          <w:sz w:val="22"/>
          <w:szCs w:val="22"/>
        </w:rPr>
      </w:pPr>
    </w:p>
    <w:p w:rsidR="008A429A" w:rsidRPr="00B03FC5" w:rsidRDefault="008A429A" w:rsidP="008A429A">
      <w:pPr>
        <w:jc w:val="both"/>
        <w:rPr>
          <w:sz w:val="22"/>
          <w:szCs w:val="22"/>
        </w:rPr>
      </w:pPr>
      <w:r w:rsidRPr="00B03FC5">
        <w:rPr>
          <w:sz w:val="22"/>
          <w:szCs w:val="22"/>
        </w:rPr>
        <w:t>11- İHALEYE KATILMAYA İLİŞKİN HUSUSLAR</w:t>
      </w:r>
    </w:p>
    <w:p w:rsidR="002A02F8" w:rsidRPr="00B03FC5" w:rsidRDefault="002A02F8" w:rsidP="008A429A">
      <w:pPr>
        <w:jc w:val="both"/>
        <w:rPr>
          <w:sz w:val="22"/>
          <w:szCs w:val="22"/>
        </w:rPr>
      </w:pPr>
    </w:p>
    <w:p w:rsidR="00B03FC5" w:rsidRPr="00B03FC5" w:rsidRDefault="00B03FC5" w:rsidP="00B03FC5">
      <w:pPr>
        <w:pStyle w:val="GvdeMetni2"/>
        <w:shd w:val="clear" w:color="auto" w:fill="FFFFFF"/>
        <w:rPr>
          <w:sz w:val="22"/>
          <w:szCs w:val="22"/>
        </w:rPr>
      </w:pPr>
      <w:r>
        <w:rPr>
          <w:b/>
          <w:bCs/>
          <w:sz w:val="22"/>
          <w:szCs w:val="22"/>
        </w:rPr>
        <w:t>11.1</w:t>
      </w:r>
      <w:r w:rsidRPr="00B03FC5">
        <w:rPr>
          <w:b/>
          <w:bCs/>
          <w:sz w:val="22"/>
          <w:szCs w:val="22"/>
        </w:rPr>
        <w:t>-</w:t>
      </w:r>
      <w:r w:rsidRPr="00B03FC5">
        <w:rPr>
          <w:sz w:val="22"/>
          <w:szCs w:val="22"/>
        </w:rPr>
        <w:t xml:space="preserve"> İhaleye katılabilmek için gereken belgeler ve yeterlik </w:t>
      </w:r>
      <w:proofErr w:type="gramStart"/>
      <w:r w:rsidRPr="00B03FC5">
        <w:rPr>
          <w:sz w:val="22"/>
          <w:szCs w:val="22"/>
        </w:rPr>
        <w:t>kriterleri</w:t>
      </w:r>
      <w:proofErr w:type="gramEnd"/>
      <w:r w:rsidRPr="00B03FC5">
        <w:rPr>
          <w:sz w:val="22"/>
          <w:szCs w:val="22"/>
        </w:rPr>
        <w:t>;                                                                                                                                                                      ihaleye katılacak olanların gereken belgeleri ile yeterlilik kriterleri aşağıda belirtilmiştir.</w:t>
      </w:r>
    </w:p>
    <w:p w:rsidR="00B03FC5" w:rsidRPr="00B03FC5" w:rsidRDefault="00B03FC5" w:rsidP="00B03FC5">
      <w:pPr>
        <w:pStyle w:val="GvdeMetni2"/>
        <w:shd w:val="clear" w:color="auto" w:fill="FFFFFF"/>
        <w:rPr>
          <w:sz w:val="22"/>
          <w:szCs w:val="22"/>
        </w:rPr>
      </w:pPr>
      <w:r w:rsidRPr="00B03FC5">
        <w:rPr>
          <w:sz w:val="22"/>
          <w:szCs w:val="22"/>
        </w:rPr>
        <w:t xml:space="preserve">     </w:t>
      </w:r>
    </w:p>
    <w:p w:rsidR="00B03FC5" w:rsidRPr="00B03FC5" w:rsidRDefault="00B03FC5" w:rsidP="00B03FC5">
      <w:pPr>
        <w:tabs>
          <w:tab w:val="left" w:pos="27"/>
          <w:tab w:val="left" w:pos="282"/>
          <w:tab w:val="left" w:pos="2947"/>
          <w:tab w:val="left" w:pos="3061"/>
        </w:tabs>
        <w:jc w:val="both"/>
        <w:rPr>
          <w:sz w:val="22"/>
          <w:szCs w:val="22"/>
        </w:rPr>
      </w:pPr>
      <w:r w:rsidRPr="00B03FC5">
        <w:rPr>
          <w:sz w:val="22"/>
          <w:szCs w:val="22"/>
        </w:rPr>
        <w:t xml:space="preserve">      </w:t>
      </w:r>
      <w:r w:rsidRPr="00B03FC5">
        <w:rPr>
          <w:b/>
          <w:sz w:val="22"/>
          <w:szCs w:val="22"/>
        </w:rPr>
        <w:t>a)</w:t>
      </w:r>
      <w:r w:rsidRPr="00B03FC5">
        <w:rPr>
          <w:sz w:val="22"/>
          <w:szCs w:val="22"/>
        </w:rPr>
        <w:t xml:space="preserve"> Tebligat için adres beyanı ve ayrıca irtibat için telefon ve varsa faks numarası ile elektronik posta adresi,</w:t>
      </w:r>
    </w:p>
    <w:p w:rsidR="00B03FC5" w:rsidRPr="00B03FC5" w:rsidRDefault="00B03FC5" w:rsidP="00B03FC5">
      <w:pPr>
        <w:tabs>
          <w:tab w:val="left" w:pos="27"/>
          <w:tab w:val="left" w:pos="282"/>
          <w:tab w:val="left" w:pos="2947"/>
          <w:tab w:val="left" w:pos="3061"/>
        </w:tabs>
        <w:jc w:val="both"/>
        <w:rPr>
          <w:sz w:val="22"/>
          <w:szCs w:val="22"/>
        </w:rPr>
      </w:pPr>
      <w:r w:rsidRPr="00B03FC5">
        <w:rPr>
          <w:sz w:val="22"/>
          <w:szCs w:val="22"/>
        </w:rPr>
        <w:t xml:space="preserve">      </w:t>
      </w:r>
      <w:r w:rsidRPr="00B03FC5">
        <w:rPr>
          <w:b/>
          <w:sz w:val="22"/>
          <w:szCs w:val="22"/>
        </w:rPr>
        <w:t>b)</w:t>
      </w:r>
      <w:r w:rsidRPr="00B03FC5">
        <w:rPr>
          <w:sz w:val="22"/>
          <w:szCs w:val="22"/>
        </w:rPr>
        <w:t xml:space="preserve"> Mevzuatı gereği kayıtlı olduğu Ticaret ve Sanayi Odası belgesi,</w:t>
      </w:r>
    </w:p>
    <w:p w:rsidR="00B03FC5" w:rsidRPr="00B03FC5" w:rsidRDefault="00B03FC5" w:rsidP="00B03FC5">
      <w:pPr>
        <w:tabs>
          <w:tab w:val="left" w:pos="27"/>
          <w:tab w:val="left" w:pos="282"/>
          <w:tab w:val="left" w:pos="2947"/>
          <w:tab w:val="left" w:pos="3061"/>
        </w:tabs>
        <w:jc w:val="both"/>
        <w:rPr>
          <w:sz w:val="22"/>
          <w:szCs w:val="22"/>
        </w:rPr>
      </w:pPr>
      <w:r w:rsidRPr="00B03FC5">
        <w:rPr>
          <w:sz w:val="22"/>
          <w:szCs w:val="22"/>
        </w:rPr>
        <w:tab/>
        <w:t xml:space="preserve">        -Gerçek kişi olması halinde, ihale ilişkin </w:t>
      </w:r>
      <w:r w:rsidRPr="00B03FC5">
        <w:rPr>
          <w:b/>
          <w:sz w:val="22"/>
          <w:szCs w:val="22"/>
        </w:rPr>
        <w:t>ilanın yapıldığı yıl</w:t>
      </w:r>
      <w:r w:rsidRPr="00B03FC5">
        <w:rPr>
          <w:sz w:val="22"/>
          <w:szCs w:val="22"/>
        </w:rPr>
        <w:t xml:space="preserve"> içerisinde alınmış, Ticaret ve/veya Sanayi Odası veya meslek odasına kayıtlı olduğunu gösterir belge,</w:t>
      </w:r>
    </w:p>
    <w:p w:rsidR="00B03FC5" w:rsidRPr="00B03FC5" w:rsidRDefault="00B03FC5" w:rsidP="00B03FC5">
      <w:pPr>
        <w:tabs>
          <w:tab w:val="left" w:pos="27"/>
          <w:tab w:val="left" w:pos="282"/>
          <w:tab w:val="left" w:pos="2947"/>
          <w:tab w:val="left" w:pos="3061"/>
        </w:tabs>
        <w:jc w:val="both"/>
        <w:rPr>
          <w:sz w:val="22"/>
          <w:szCs w:val="22"/>
        </w:rPr>
      </w:pPr>
      <w:r w:rsidRPr="00B03FC5">
        <w:rPr>
          <w:sz w:val="22"/>
          <w:szCs w:val="22"/>
        </w:rPr>
        <w:t xml:space="preserve">         -Tüzel kişi olması halinde, mevzuatı gereği tüzel kişiliğin siciline kayıtlı bulunduğu Ticaret ve/veya Sanayi Odasından ihale ilişkin </w:t>
      </w:r>
      <w:r w:rsidRPr="00B03FC5">
        <w:rPr>
          <w:b/>
          <w:sz w:val="22"/>
          <w:szCs w:val="22"/>
        </w:rPr>
        <w:t>ilanın yapıldığı yıl</w:t>
      </w:r>
      <w:r w:rsidRPr="00B03FC5">
        <w:rPr>
          <w:sz w:val="22"/>
          <w:szCs w:val="22"/>
        </w:rPr>
        <w:t xml:space="preserve"> içerisinde alınmış, tüzel kişiliğin sicile kayıtlı olduğuna dair belge,</w:t>
      </w:r>
    </w:p>
    <w:p w:rsidR="00B03FC5" w:rsidRPr="00B03FC5" w:rsidRDefault="00B03FC5" w:rsidP="00B03FC5">
      <w:pPr>
        <w:tabs>
          <w:tab w:val="left" w:pos="27"/>
          <w:tab w:val="left" w:pos="282"/>
          <w:tab w:val="left" w:pos="2947"/>
          <w:tab w:val="left" w:pos="3061"/>
        </w:tabs>
        <w:jc w:val="both"/>
        <w:rPr>
          <w:sz w:val="22"/>
          <w:szCs w:val="22"/>
        </w:rPr>
      </w:pPr>
      <w:r w:rsidRPr="00B03FC5">
        <w:rPr>
          <w:sz w:val="22"/>
          <w:szCs w:val="22"/>
        </w:rPr>
        <w:t xml:space="preserve">      </w:t>
      </w:r>
      <w:r w:rsidRPr="00B03FC5">
        <w:rPr>
          <w:b/>
          <w:sz w:val="22"/>
          <w:szCs w:val="22"/>
        </w:rPr>
        <w:t>c)</w:t>
      </w:r>
      <w:r w:rsidRPr="00B03FC5">
        <w:rPr>
          <w:sz w:val="22"/>
          <w:szCs w:val="22"/>
        </w:rPr>
        <w:t xml:space="preserve">  Teklif vermeye yetkili olduğunu gösteren </w:t>
      </w:r>
      <w:r w:rsidRPr="00B03FC5">
        <w:rPr>
          <w:b/>
          <w:sz w:val="22"/>
          <w:szCs w:val="22"/>
        </w:rPr>
        <w:t>imza beyannamesi</w:t>
      </w:r>
      <w:r w:rsidRPr="00B03FC5">
        <w:rPr>
          <w:sz w:val="22"/>
          <w:szCs w:val="22"/>
        </w:rPr>
        <w:t xml:space="preserve"> veya </w:t>
      </w:r>
      <w:r w:rsidRPr="00B03FC5">
        <w:rPr>
          <w:b/>
          <w:sz w:val="22"/>
          <w:szCs w:val="22"/>
        </w:rPr>
        <w:t>imza sirküleri</w:t>
      </w:r>
      <w:r w:rsidRPr="00B03FC5">
        <w:rPr>
          <w:sz w:val="22"/>
          <w:szCs w:val="22"/>
        </w:rPr>
        <w:t>,</w:t>
      </w:r>
    </w:p>
    <w:p w:rsidR="00B03FC5" w:rsidRPr="00B03FC5" w:rsidRDefault="00B03FC5" w:rsidP="00B03FC5">
      <w:pPr>
        <w:tabs>
          <w:tab w:val="left" w:pos="27"/>
          <w:tab w:val="left" w:pos="282"/>
          <w:tab w:val="left" w:pos="2947"/>
          <w:tab w:val="left" w:pos="3061"/>
        </w:tabs>
        <w:jc w:val="both"/>
        <w:rPr>
          <w:sz w:val="22"/>
          <w:szCs w:val="22"/>
        </w:rPr>
      </w:pPr>
      <w:r w:rsidRPr="00B03FC5">
        <w:rPr>
          <w:sz w:val="22"/>
          <w:szCs w:val="22"/>
        </w:rPr>
        <w:t xml:space="preserve">           - Gerçek kişi olması halinde, noter tasdikli </w:t>
      </w:r>
      <w:r w:rsidRPr="00B03FC5">
        <w:rPr>
          <w:b/>
          <w:sz w:val="22"/>
          <w:szCs w:val="22"/>
        </w:rPr>
        <w:t>imza beyannamesi</w:t>
      </w:r>
      <w:r w:rsidRPr="00B03FC5">
        <w:rPr>
          <w:sz w:val="22"/>
          <w:szCs w:val="22"/>
        </w:rPr>
        <w:t>,</w:t>
      </w:r>
    </w:p>
    <w:p w:rsidR="00B03FC5" w:rsidRPr="00B03FC5" w:rsidRDefault="00B03FC5" w:rsidP="00B03FC5">
      <w:pPr>
        <w:pStyle w:val="GvdeMetni2"/>
        <w:tabs>
          <w:tab w:val="left" w:pos="27"/>
          <w:tab w:val="left" w:pos="282"/>
          <w:tab w:val="left" w:pos="2947"/>
          <w:tab w:val="left" w:pos="3061"/>
        </w:tabs>
        <w:rPr>
          <w:sz w:val="22"/>
          <w:szCs w:val="22"/>
        </w:rPr>
      </w:pPr>
      <w:r w:rsidRPr="00B03FC5">
        <w:rPr>
          <w:sz w:val="22"/>
          <w:szCs w:val="22"/>
        </w:rPr>
        <w:t xml:space="preserve">           - Tüzel kişi olması halinde, ilgisine göre tüzel kişiliğin ortakları, üyeleri veya kurucuları ile tüzel kişiliğin yönetimindeki görevlileri belirten son durumu gösterir </w:t>
      </w:r>
      <w:r w:rsidRPr="00B03FC5">
        <w:rPr>
          <w:b/>
          <w:sz w:val="22"/>
          <w:szCs w:val="22"/>
        </w:rPr>
        <w:t>Ticaret Sicil Gazetesi</w:t>
      </w:r>
      <w:r w:rsidRPr="00B03FC5">
        <w:rPr>
          <w:sz w:val="22"/>
          <w:szCs w:val="22"/>
        </w:rPr>
        <w:t xml:space="preserve"> veya bu hususları tevsik eden belgeler ile </w:t>
      </w:r>
      <w:r w:rsidRPr="00B03FC5">
        <w:rPr>
          <w:b/>
          <w:sz w:val="22"/>
          <w:szCs w:val="22"/>
        </w:rPr>
        <w:t>tüzel kişiliğin noter tasdikli imza sirküleri</w:t>
      </w:r>
      <w:r w:rsidRPr="00B03FC5">
        <w:rPr>
          <w:sz w:val="22"/>
          <w:szCs w:val="22"/>
        </w:rPr>
        <w:t>,</w:t>
      </w:r>
    </w:p>
    <w:p w:rsidR="00B03FC5" w:rsidRPr="00B03FC5" w:rsidRDefault="00B03FC5" w:rsidP="00B03FC5">
      <w:pPr>
        <w:jc w:val="both"/>
        <w:rPr>
          <w:sz w:val="22"/>
          <w:szCs w:val="22"/>
        </w:rPr>
      </w:pPr>
      <w:r w:rsidRPr="00B03FC5">
        <w:rPr>
          <w:sz w:val="22"/>
          <w:szCs w:val="22"/>
        </w:rPr>
        <w:t xml:space="preserve">      </w:t>
      </w:r>
      <w:r w:rsidRPr="00B03FC5">
        <w:rPr>
          <w:b/>
          <w:sz w:val="22"/>
          <w:szCs w:val="22"/>
        </w:rPr>
        <w:t>d)</w:t>
      </w:r>
      <w:r w:rsidRPr="00B03FC5">
        <w:rPr>
          <w:sz w:val="22"/>
          <w:szCs w:val="22"/>
        </w:rPr>
        <w:t xml:space="preserve">  </w:t>
      </w:r>
      <w:r w:rsidRPr="00B03FC5">
        <w:rPr>
          <w:b/>
          <w:sz w:val="22"/>
          <w:szCs w:val="22"/>
        </w:rPr>
        <w:t>SSK</w:t>
      </w:r>
      <w:r w:rsidRPr="00B03FC5">
        <w:rPr>
          <w:sz w:val="22"/>
          <w:szCs w:val="22"/>
        </w:rPr>
        <w:t xml:space="preserve"> ve </w:t>
      </w:r>
      <w:r w:rsidRPr="00B03FC5">
        <w:rPr>
          <w:b/>
          <w:sz w:val="22"/>
          <w:szCs w:val="22"/>
        </w:rPr>
        <w:t>Vergi</w:t>
      </w:r>
      <w:r w:rsidR="00B547A1">
        <w:rPr>
          <w:sz w:val="22"/>
          <w:szCs w:val="22"/>
        </w:rPr>
        <w:t xml:space="preserve"> borcu olmadığına dair son bir</w:t>
      </w:r>
      <w:r w:rsidRPr="00B03FC5">
        <w:rPr>
          <w:sz w:val="22"/>
          <w:szCs w:val="22"/>
        </w:rPr>
        <w:t xml:space="preserve"> ay içinde alınmış belge.</w:t>
      </w:r>
    </w:p>
    <w:p w:rsidR="00B03FC5" w:rsidRPr="00B03FC5" w:rsidRDefault="00B03FC5" w:rsidP="00B03FC5">
      <w:pPr>
        <w:pStyle w:val="Balk1"/>
        <w:rPr>
          <w:rFonts w:ascii="Times New Roman" w:hAnsi="Times New Roman"/>
          <w:sz w:val="22"/>
          <w:szCs w:val="22"/>
        </w:rPr>
      </w:pPr>
      <w:r w:rsidRPr="00B03FC5">
        <w:rPr>
          <w:rFonts w:ascii="Times New Roman" w:hAnsi="Times New Roman"/>
          <w:sz w:val="22"/>
          <w:szCs w:val="22"/>
        </w:rPr>
        <w:t xml:space="preserve">       e)</w:t>
      </w:r>
      <w:r w:rsidRPr="00B03FC5">
        <w:rPr>
          <w:rFonts w:ascii="Times New Roman" w:hAnsi="Times New Roman"/>
          <w:b w:val="0"/>
          <w:sz w:val="22"/>
          <w:szCs w:val="22"/>
        </w:rPr>
        <w:t xml:space="preserve">  </w:t>
      </w:r>
      <w:bookmarkStart w:id="0" w:name="OLE_LINK18"/>
      <w:r w:rsidRPr="00B03FC5">
        <w:rPr>
          <w:rFonts w:ascii="Times New Roman" w:hAnsi="Times New Roman"/>
          <w:b w:val="0"/>
          <w:sz w:val="22"/>
          <w:szCs w:val="22"/>
        </w:rPr>
        <w:t xml:space="preserve"> </w:t>
      </w:r>
      <w:r w:rsidRPr="00B03FC5">
        <w:rPr>
          <w:rFonts w:ascii="Times New Roman" w:hAnsi="Times New Roman"/>
          <w:sz w:val="22"/>
          <w:szCs w:val="22"/>
        </w:rPr>
        <w:t xml:space="preserve">Ekonomik ve mali yeterliğe ilişkin belgeler ve bu belgelerin taşıması gereken </w:t>
      </w:r>
      <w:proofErr w:type="gramStart"/>
      <w:r w:rsidRPr="00B03FC5">
        <w:rPr>
          <w:rFonts w:ascii="Times New Roman" w:hAnsi="Times New Roman"/>
          <w:sz w:val="22"/>
          <w:szCs w:val="22"/>
        </w:rPr>
        <w:t>kriterler</w:t>
      </w:r>
      <w:proofErr w:type="gramEnd"/>
      <w:r w:rsidRPr="00B03FC5">
        <w:rPr>
          <w:rFonts w:ascii="Times New Roman" w:hAnsi="Times New Roman"/>
          <w:sz w:val="22"/>
          <w:szCs w:val="22"/>
        </w:rPr>
        <w:t>:</w:t>
      </w:r>
    </w:p>
    <w:bookmarkEnd w:id="0"/>
    <w:p w:rsidR="00B03FC5" w:rsidRPr="00B03FC5" w:rsidRDefault="00B03FC5" w:rsidP="00B03FC5">
      <w:pPr>
        <w:pStyle w:val="Balk1"/>
        <w:rPr>
          <w:rFonts w:ascii="Times New Roman" w:hAnsi="Times New Roman"/>
          <w:b w:val="0"/>
          <w:sz w:val="22"/>
          <w:szCs w:val="22"/>
        </w:rPr>
      </w:pPr>
      <w:r w:rsidRPr="00B03FC5">
        <w:rPr>
          <w:rFonts w:ascii="Times New Roman" w:hAnsi="Times New Roman"/>
          <w:b w:val="0"/>
          <w:sz w:val="22"/>
          <w:szCs w:val="22"/>
        </w:rPr>
        <w:t xml:space="preserve">1- Bankalardan temin edilecek belgeler: </w:t>
      </w:r>
    </w:p>
    <w:p w:rsidR="00B03FC5" w:rsidRPr="00B03FC5" w:rsidRDefault="00B03FC5" w:rsidP="00B03FC5">
      <w:pPr>
        <w:pStyle w:val="Balk1"/>
        <w:rPr>
          <w:rFonts w:ascii="Times New Roman" w:hAnsi="Times New Roman"/>
          <w:b w:val="0"/>
          <w:sz w:val="22"/>
          <w:szCs w:val="22"/>
        </w:rPr>
      </w:pPr>
      <w:r w:rsidRPr="00B03FC5">
        <w:rPr>
          <w:rFonts w:ascii="Times New Roman" w:hAnsi="Times New Roman"/>
          <w:b w:val="0"/>
          <w:sz w:val="22"/>
          <w:szCs w:val="22"/>
        </w:rPr>
        <w:t xml:space="preserve">Teklif edilen bedelin % 10’undan az olmamak üzere, istekli tarafından belirlenecek tutarda bankalar </w:t>
      </w:r>
      <w:proofErr w:type="spellStart"/>
      <w:r w:rsidRPr="00B03FC5">
        <w:rPr>
          <w:rFonts w:ascii="Times New Roman" w:hAnsi="Times New Roman"/>
          <w:b w:val="0"/>
          <w:sz w:val="22"/>
          <w:szCs w:val="22"/>
        </w:rPr>
        <w:t>nezdindeki</w:t>
      </w:r>
      <w:proofErr w:type="spellEnd"/>
      <w:r w:rsidRPr="00B03FC5">
        <w:rPr>
          <w:rFonts w:ascii="Times New Roman" w:hAnsi="Times New Roman"/>
          <w:b w:val="0"/>
          <w:sz w:val="22"/>
          <w:szCs w:val="22"/>
        </w:rPr>
        <w:t xml:space="preserve"> kullanılmamış nakit kredisini veya kullanılmamış teminat mektubu kredisini ya da serbest mevduatını gösterir yerli veya yabancı bankalardan alınacak belgelerin (standart form KİK030.0/Y, KİK030.1/Y) verilmesi zorunludur. Banka referans mektubunun ihale veya son başvuru tarihinden önceki üç ay içinde düzenlenmiş olması gerekir. </w:t>
      </w:r>
    </w:p>
    <w:p w:rsidR="00B03FC5" w:rsidRPr="00B03FC5" w:rsidRDefault="00B03FC5" w:rsidP="00B03FC5">
      <w:pPr>
        <w:pStyle w:val="Balk1"/>
        <w:rPr>
          <w:rFonts w:ascii="Times New Roman" w:hAnsi="Times New Roman"/>
          <w:b w:val="0"/>
          <w:sz w:val="22"/>
          <w:szCs w:val="22"/>
        </w:rPr>
      </w:pPr>
      <w:r w:rsidRPr="00B03FC5">
        <w:rPr>
          <w:rFonts w:ascii="Times New Roman" w:hAnsi="Times New Roman"/>
          <w:b w:val="0"/>
          <w:sz w:val="22"/>
          <w:szCs w:val="22"/>
        </w:rPr>
        <w:t xml:space="preserve">Gerek görüldüğünde, bu belgelerin ilgili bankanın genel müdürlüğünden veya şubesinden teyidi idarelerce yapılır. Faks ile yapılan teyitlerin, en az iki yetkilinin imzasını taşıması gerekir. </w:t>
      </w:r>
    </w:p>
    <w:p w:rsidR="00B03FC5" w:rsidRPr="00B03FC5" w:rsidRDefault="00B03FC5" w:rsidP="00B03FC5">
      <w:pPr>
        <w:pStyle w:val="Balk1"/>
        <w:rPr>
          <w:rFonts w:ascii="Times New Roman" w:hAnsi="Times New Roman"/>
          <w:b w:val="0"/>
          <w:sz w:val="22"/>
          <w:szCs w:val="22"/>
        </w:rPr>
      </w:pPr>
      <w:r w:rsidRPr="00B03FC5">
        <w:rPr>
          <w:rFonts w:ascii="Times New Roman" w:hAnsi="Times New Roman"/>
          <w:b w:val="0"/>
          <w:sz w:val="22"/>
          <w:szCs w:val="22"/>
        </w:rPr>
        <w:t xml:space="preserve">İş ortaklıklarında, bu belgeler hisseleri oranına bakılmaksızın istenen asgari tutarı sağlayacak şekilde ortaklarca müştereken sunulabilir. </w:t>
      </w:r>
    </w:p>
    <w:p w:rsidR="00B03FC5" w:rsidRPr="00B03FC5" w:rsidRDefault="00B03FC5" w:rsidP="00B03FC5">
      <w:pPr>
        <w:pStyle w:val="Balk2"/>
        <w:jc w:val="both"/>
        <w:rPr>
          <w:rFonts w:ascii="Times New Roman" w:hAnsi="Times New Roman"/>
          <w:b w:val="0"/>
          <w:bCs w:val="0"/>
          <w:sz w:val="22"/>
          <w:szCs w:val="22"/>
        </w:rPr>
      </w:pPr>
      <w:r w:rsidRPr="00043053">
        <w:rPr>
          <w:rFonts w:ascii="Times New Roman" w:hAnsi="Times New Roman"/>
          <w:b w:val="0"/>
          <w:i w:val="0"/>
          <w:sz w:val="22"/>
          <w:szCs w:val="22"/>
        </w:rPr>
        <w:t xml:space="preserve">      </w:t>
      </w:r>
      <w:r w:rsidRPr="00043053">
        <w:rPr>
          <w:rFonts w:ascii="Times New Roman" w:hAnsi="Times New Roman"/>
          <w:bCs w:val="0"/>
          <w:i w:val="0"/>
          <w:sz w:val="22"/>
          <w:szCs w:val="22"/>
        </w:rPr>
        <w:t>f)</w:t>
      </w:r>
      <w:r w:rsidRPr="00B03FC5">
        <w:rPr>
          <w:rFonts w:ascii="Times New Roman" w:hAnsi="Times New Roman"/>
          <w:b w:val="0"/>
          <w:bCs w:val="0"/>
          <w:sz w:val="22"/>
          <w:szCs w:val="22"/>
        </w:rPr>
        <w:t xml:space="preserve"> Teklif mektubu, (Teklif mektupları, ekteki form örneğine uygun şekilde yazılı ve imzalı olarak sunulur. </w:t>
      </w:r>
    </w:p>
    <w:p w:rsidR="00B03FC5" w:rsidRPr="00B03FC5" w:rsidRDefault="00B03FC5" w:rsidP="00B03FC5">
      <w:pPr>
        <w:pStyle w:val="Balk2"/>
        <w:jc w:val="both"/>
        <w:rPr>
          <w:rFonts w:ascii="Times New Roman" w:hAnsi="Times New Roman"/>
          <w:sz w:val="22"/>
          <w:szCs w:val="22"/>
        </w:rPr>
      </w:pPr>
      <w:r w:rsidRPr="00B03FC5">
        <w:rPr>
          <w:rFonts w:ascii="Times New Roman" w:hAnsi="Times New Roman"/>
          <w:b w:val="0"/>
          <w:bCs w:val="0"/>
          <w:sz w:val="22"/>
          <w:szCs w:val="22"/>
        </w:rPr>
        <w:t>Teklif mektubunda;</w:t>
      </w:r>
      <w:r w:rsidRPr="00B03FC5">
        <w:rPr>
          <w:rFonts w:ascii="Times New Roman" w:hAnsi="Times New Roman"/>
          <w:sz w:val="22"/>
          <w:szCs w:val="22"/>
        </w:rPr>
        <w:t xml:space="preserve"> </w:t>
      </w:r>
    </w:p>
    <w:p w:rsidR="00B03FC5" w:rsidRPr="00B03FC5" w:rsidRDefault="00B03FC5" w:rsidP="00B03FC5">
      <w:pPr>
        <w:tabs>
          <w:tab w:val="left" w:pos="540"/>
        </w:tabs>
        <w:jc w:val="both"/>
        <w:rPr>
          <w:sz w:val="22"/>
          <w:szCs w:val="22"/>
        </w:rPr>
      </w:pPr>
      <w:r w:rsidRPr="00B03FC5">
        <w:rPr>
          <w:sz w:val="22"/>
          <w:szCs w:val="22"/>
        </w:rPr>
        <w:t xml:space="preserve">            -  İhale dokümanının tamamen okunup kabul edildiğinin belirtilmesi,</w:t>
      </w:r>
    </w:p>
    <w:p w:rsidR="00B03FC5" w:rsidRPr="00B03FC5" w:rsidRDefault="00B03FC5" w:rsidP="00B03FC5">
      <w:pPr>
        <w:tabs>
          <w:tab w:val="left" w:pos="540"/>
        </w:tabs>
        <w:ind w:left="360"/>
        <w:jc w:val="both"/>
        <w:rPr>
          <w:sz w:val="22"/>
          <w:szCs w:val="22"/>
        </w:rPr>
      </w:pPr>
      <w:r w:rsidRPr="00B03FC5">
        <w:rPr>
          <w:sz w:val="22"/>
          <w:szCs w:val="22"/>
        </w:rPr>
        <w:t xml:space="preserve">      - Teklif edilen bedelin rakam ve yazı ile birbirine uygun olarak açıkça yazılması,</w:t>
      </w:r>
    </w:p>
    <w:p w:rsidR="00B03FC5" w:rsidRPr="00B03FC5" w:rsidRDefault="00B03FC5" w:rsidP="00B03FC5">
      <w:pPr>
        <w:tabs>
          <w:tab w:val="left" w:pos="900"/>
          <w:tab w:val="left" w:pos="1080"/>
          <w:tab w:val="left" w:pos="1260"/>
        </w:tabs>
        <w:jc w:val="both"/>
        <w:rPr>
          <w:sz w:val="22"/>
          <w:szCs w:val="22"/>
        </w:rPr>
      </w:pPr>
      <w:r w:rsidRPr="00B03FC5">
        <w:rPr>
          <w:sz w:val="22"/>
          <w:szCs w:val="22"/>
        </w:rPr>
        <w:t xml:space="preserve">           -  Üzerinde kazıntı, silinti, düzeltme bulunmaması,</w:t>
      </w:r>
    </w:p>
    <w:p w:rsidR="00B03FC5" w:rsidRPr="00B03FC5" w:rsidRDefault="00B03FC5" w:rsidP="00B03FC5">
      <w:pPr>
        <w:tabs>
          <w:tab w:val="left" w:pos="900"/>
          <w:tab w:val="left" w:pos="1080"/>
          <w:tab w:val="left" w:pos="1260"/>
        </w:tabs>
        <w:jc w:val="both"/>
        <w:rPr>
          <w:sz w:val="22"/>
          <w:szCs w:val="22"/>
        </w:rPr>
      </w:pPr>
      <w:r w:rsidRPr="00B03FC5">
        <w:rPr>
          <w:sz w:val="22"/>
          <w:szCs w:val="22"/>
        </w:rPr>
        <w:t xml:space="preserve">           - Teklif mektubunun ad, soyadı veya ticaret unvanı yazılmak suretiyle yetkili kişilerce imzalanmış olması zorunludur.</w:t>
      </w:r>
      <w:proofErr w:type="gramStart"/>
      <w:r w:rsidRPr="00B03FC5">
        <w:rPr>
          <w:sz w:val="22"/>
          <w:szCs w:val="22"/>
        </w:rPr>
        <w:t>)</w:t>
      </w:r>
      <w:proofErr w:type="gramEnd"/>
    </w:p>
    <w:p w:rsidR="00B03FC5" w:rsidRPr="00B03FC5" w:rsidRDefault="00B03FC5" w:rsidP="00B03FC5">
      <w:pPr>
        <w:tabs>
          <w:tab w:val="left" w:pos="900"/>
          <w:tab w:val="left" w:pos="1080"/>
          <w:tab w:val="left" w:pos="1260"/>
        </w:tabs>
        <w:jc w:val="both"/>
        <w:rPr>
          <w:sz w:val="22"/>
          <w:szCs w:val="22"/>
        </w:rPr>
      </w:pPr>
    </w:p>
    <w:p w:rsidR="00B03FC5" w:rsidRPr="00B03FC5" w:rsidRDefault="00B03FC5" w:rsidP="00B03FC5">
      <w:pPr>
        <w:tabs>
          <w:tab w:val="left" w:pos="27"/>
          <w:tab w:val="left" w:pos="282"/>
          <w:tab w:val="left" w:pos="2947"/>
          <w:tab w:val="left" w:pos="3061"/>
        </w:tabs>
        <w:jc w:val="both"/>
        <w:rPr>
          <w:sz w:val="22"/>
          <w:szCs w:val="22"/>
        </w:rPr>
      </w:pPr>
      <w:r w:rsidRPr="00B03FC5">
        <w:rPr>
          <w:b/>
          <w:bCs/>
          <w:sz w:val="22"/>
          <w:szCs w:val="22"/>
        </w:rPr>
        <w:t xml:space="preserve">           - </w:t>
      </w:r>
      <w:r w:rsidRPr="00B03FC5">
        <w:rPr>
          <w:sz w:val="22"/>
          <w:szCs w:val="22"/>
        </w:rPr>
        <w:t xml:space="preserve">Verilen tekliflerin geçerlik süresi, ihale tarihinden itibaren en az </w:t>
      </w:r>
      <w:r w:rsidR="006905D8">
        <w:rPr>
          <w:b/>
          <w:sz w:val="22"/>
          <w:szCs w:val="22"/>
        </w:rPr>
        <w:t>90</w:t>
      </w:r>
      <w:r w:rsidR="006905D8">
        <w:rPr>
          <w:sz w:val="22"/>
          <w:szCs w:val="22"/>
        </w:rPr>
        <w:t xml:space="preserve"> (Doksan</w:t>
      </w:r>
      <w:r w:rsidRPr="00B03FC5">
        <w:rPr>
          <w:sz w:val="22"/>
          <w:szCs w:val="22"/>
        </w:rPr>
        <w:t>) takvim günüdür.</w:t>
      </w:r>
    </w:p>
    <w:p w:rsidR="00B03FC5" w:rsidRPr="00B03FC5" w:rsidRDefault="00B03FC5" w:rsidP="00B03FC5">
      <w:pPr>
        <w:tabs>
          <w:tab w:val="left" w:pos="540"/>
        </w:tabs>
        <w:jc w:val="both"/>
        <w:rPr>
          <w:sz w:val="22"/>
          <w:szCs w:val="22"/>
        </w:rPr>
      </w:pPr>
      <w:r w:rsidRPr="00B03FC5">
        <w:rPr>
          <w:sz w:val="22"/>
          <w:szCs w:val="22"/>
        </w:rPr>
        <w:t xml:space="preserve">           </w:t>
      </w:r>
    </w:p>
    <w:p w:rsidR="00B03FC5" w:rsidRPr="00B03FC5" w:rsidRDefault="00B03FC5" w:rsidP="00B03FC5">
      <w:pPr>
        <w:jc w:val="both"/>
        <w:rPr>
          <w:sz w:val="22"/>
          <w:szCs w:val="22"/>
        </w:rPr>
      </w:pPr>
      <w:r w:rsidRPr="00B03FC5">
        <w:rPr>
          <w:sz w:val="22"/>
          <w:szCs w:val="22"/>
        </w:rPr>
        <w:t xml:space="preserve">       </w:t>
      </w:r>
      <w:r w:rsidRPr="005D7629">
        <w:rPr>
          <w:b/>
          <w:sz w:val="22"/>
          <w:szCs w:val="22"/>
        </w:rPr>
        <w:t>g)</w:t>
      </w:r>
      <w:r w:rsidRPr="005D7629">
        <w:rPr>
          <w:sz w:val="22"/>
          <w:szCs w:val="22"/>
        </w:rPr>
        <w:t xml:space="preserve">  İş için geçici teminat mektubu veya isteklinin teklif ettiği fiyatın % </w:t>
      </w:r>
      <w:r w:rsidR="009055E7">
        <w:rPr>
          <w:sz w:val="22"/>
          <w:szCs w:val="22"/>
        </w:rPr>
        <w:t>3</w:t>
      </w:r>
      <w:r w:rsidRPr="005D7629">
        <w:rPr>
          <w:sz w:val="22"/>
          <w:szCs w:val="22"/>
        </w:rPr>
        <w:t xml:space="preserve"> tutarından az olmamak üzere Birliğimizin </w:t>
      </w:r>
      <w:r w:rsidR="00BD3C1B" w:rsidRPr="00B547A1">
        <w:rPr>
          <w:b/>
          <w:sz w:val="22"/>
          <w:szCs w:val="22"/>
        </w:rPr>
        <w:t>Ziraat</w:t>
      </w:r>
      <w:r w:rsidR="00B547A1">
        <w:rPr>
          <w:b/>
          <w:sz w:val="22"/>
          <w:szCs w:val="22"/>
        </w:rPr>
        <w:t xml:space="preserve"> </w:t>
      </w:r>
      <w:r w:rsidRPr="00B547A1">
        <w:rPr>
          <w:b/>
          <w:sz w:val="22"/>
          <w:szCs w:val="22"/>
        </w:rPr>
        <w:t xml:space="preserve">Bankası </w:t>
      </w:r>
      <w:r w:rsidR="00B547A1">
        <w:rPr>
          <w:b/>
          <w:sz w:val="22"/>
          <w:szCs w:val="22"/>
        </w:rPr>
        <w:t>Taşlıçay</w:t>
      </w:r>
      <w:r w:rsidRPr="00B547A1">
        <w:rPr>
          <w:b/>
          <w:sz w:val="22"/>
          <w:szCs w:val="22"/>
        </w:rPr>
        <w:t xml:space="preserve"> Şubesi </w:t>
      </w:r>
      <w:r w:rsidR="00A56022">
        <w:rPr>
          <w:b/>
          <w:sz w:val="22"/>
          <w:szCs w:val="22"/>
        </w:rPr>
        <w:t>TR2500 0100 0523 2657 3549 5001</w:t>
      </w:r>
      <w:r w:rsidR="00A56022" w:rsidRPr="00B03FC5">
        <w:rPr>
          <w:sz w:val="22"/>
          <w:szCs w:val="22"/>
        </w:rPr>
        <w:t xml:space="preserve"> </w:t>
      </w:r>
      <w:proofErr w:type="spellStart"/>
      <w:r w:rsidRPr="005D7629">
        <w:rPr>
          <w:sz w:val="22"/>
          <w:szCs w:val="22"/>
        </w:rPr>
        <w:t>nolu</w:t>
      </w:r>
      <w:proofErr w:type="spellEnd"/>
      <w:r w:rsidRPr="005D7629">
        <w:rPr>
          <w:sz w:val="22"/>
          <w:szCs w:val="22"/>
        </w:rPr>
        <w:t xml:space="preserve"> hesabına yatırıldığına dair belge,</w:t>
      </w:r>
    </w:p>
    <w:p w:rsidR="00B03FC5" w:rsidRPr="00B03FC5" w:rsidRDefault="00B03FC5" w:rsidP="00B03FC5">
      <w:pPr>
        <w:jc w:val="both"/>
        <w:rPr>
          <w:color w:val="000000"/>
          <w:sz w:val="22"/>
          <w:szCs w:val="22"/>
        </w:rPr>
      </w:pPr>
      <w:r w:rsidRPr="00B03FC5">
        <w:rPr>
          <w:sz w:val="22"/>
          <w:szCs w:val="22"/>
        </w:rPr>
        <w:t xml:space="preserve">       </w:t>
      </w:r>
      <w:r w:rsidRPr="00B03FC5">
        <w:rPr>
          <w:b/>
          <w:sz w:val="22"/>
          <w:szCs w:val="22"/>
        </w:rPr>
        <w:t xml:space="preserve">ğ) </w:t>
      </w:r>
      <w:r w:rsidRPr="00B03FC5">
        <w:rPr>
          <w:sz w:val="22"/>
          <w:szCs w:val="22"/>
        </w:rPr>
        <w:t xml:space="preserve">İsteklinin son on beş yıl içinde yurt içinde ve yurt dışında kamu veya özel sektörde gerçekleştirdiği veya denetlendiği İdarece kusursuz kabul edilen ihale konusu iş veya benzer işlerle ilgili deneyimini gösteren ve </w:t>
      </w:r>
      <w:r w:rsidRPr="00B03FC5">
        <w:rPr>
          <w:b/>
          <w:sz w:val="22"/>
          <w:szCs w:val="22"/>
        </w:rPr>
        <w:t xml:space="preserve">teklif ettiği bedelin % </w:t>
      </w:r>
      <w:r w:rsidR="00231925">
        <w:rPr>
          <w:b/>
          <w:sz w:val="22"/>
          <w:szCs w:val="22"/>
        </w:rPr>
        <w:t>70</w:t>
      </w:r>
      <w:r w:rsidRPr="00B03FC5">
        <w:rPr>
          <w:sz w:val="22"/>
          <w:szCs w:val="22"/>
        </w:rPr>
        <w:t xml:space="preserve"> oranından az olmamak üzere tek sözleşme ye ilişkin iş deneyim belgesi. </w:t>
      </w:r>
      <w:r w:rsidRPr="00B03FC5">
        <w:rPr>
          <w:b/>
          <w:sz w:val="22"/>
          <w:szCs w:val="22"/>
        </w:rPr>
        <w:t>(</w:t>
      </w:r>
      <w:r w:rsidRPr="00B03FC5">
        <w:rPr>
          <w:b/>
          <w:color w:val="000000"/>
          <w:sz w:val="22"/>
          <w:szCs w:val="22"/>
        </w:rPr>
        <w:t>iş ortaklığı yapacak olan gerçek veya tüzel kişilerin taahhüdün yerine getiril</w:t>
      </w:r>
      <w:r w:rsidR="00231925">
        <w:rPr>
          <w:b/>
          <w:color w:val="000000"/>
          <w:sz w:val="22"/>
          <w:szCs w:val="22"/>
        </w:rPr>
        <w:t xml:space="preserve">mesinde müştereken ve </w:t>
      </w:r>
      <w:proofErr w:type="spellStart"/>
      <w:r w:rsidR="00231925">
        <w:rPr>
          <w:b/>
          <w:color w:val="000000"/>
          <w:sz w:val="22"/>
          <w:szCs w:val="22"/>
        </w:rPr>
        <w:t>müteselsilen</w:t>
      </w:r>
      <w:proofErr w:type="spellEnd"/>
      <w:r w:rsidRPr="00B03FC5">
        <w:rPr>
          <w:b/>
          <w:color w:val="000000"/>
          <w:sz w:val="22"/>
          <w:szCs w:val="22"/>
        </w:rPr>
        <w:t xml:space="preserve"> sorumludurlar.)</w:t>
      </w:r>
    </w:p>
    <w:p w:rsidR="00B03FC5" w:rsidRPr="00B03FC5" w:rsidRDefault="00B03FC5" w:rsidP="00B03FC5">
      <w:pPr>
        <w:pStyle w:val="GvdeMetni2"/>
        <w:tabs>
          <w:tab w:val="left" w:pos="540"/>
        </w:tabs>
        <w:rPr>
          <w:sz w:val="22"/>
          <w:szCs w:val="22"/>
        </w:rPr>
      </w:pPr>
      <w:r w:rsidRPr="00B03FC5">
        <w:rPr>
          <w:sz w:val="22"/>
          <w:szCs w:val="22"/>
        </w:rPr>
        <w:tab/>
        <w:t xml:space="preserve">Bu ihalede benzer iş olarak kabul edilecek </w:t>
      </w:r>
      <w:proofErr w:type="gramStart"/>
      <w:r w:rsidRPr="00B03FC5">
        <w:rPr>
          <w:sz w:val="22"/>
          <w:szCs w:val="22"/>
        </w:rPr>
        <w:t>işler :Yapım</w:t>
      </w:r>
      <w:proofErr w:type="gramEnd"/>
      <w:r w:rsidRPr="00B03FC5">
        <w:rPr>
          <w:sz w:val="22"/>
          <w:szCs w:val="22"/>
        </w:rPr>
        <w:t xml:space="preserve"> işlerinde iş deneyiminde değerlendirilecek benzer işlere dair tebliğde yer alan </w:t>
      </w:r>
      <w:r w:rsidR="00B547A1">
        <w:rPr>
          <w:b/>
          <w:sz w:val="22"/>
          <w:szCs w:val="22"/>
        </w:rPr>
        <w:t>A/V</w:t>
      </w:r>
      <w:r w:rsidRPr="00B03FC5">
        <w:rPr>
          <w:b/>
          <w:sz w:val="22"/>
          <w:szCs w:val="22"/>
        </w:rPr>
        <w:t xml:space="preserve"> gurubu</w:t>
      </w:r>
      <w:r w:rsidRPr="00B03FC5">
        <w:rPr>
          <w:sz w:val="22"/>
          <w:szCs w:val="22"/>
        </w:rPr>
        <w:t xml:space="preserve"> işler benzer iş olarak kabul edilecektir.</w:t>
      </w:r>
      <w:r w:rsidR="00DB7D79" w:rsidRPr="00DB7D79">
        <w:rPr>
          <w:sz w:val="20"/>
          <w:szCs w:val="20"/>
        </w:rPr>
        <w:t xml:space="preserve"> </w:t>
      </w:r>
      <w:r w:rsidR="00DB7D79" w:rsidRPr="00DB7D79">
        <w:rPr>
          <w:sz w:val="22"/>
          <w:szCs w:val="22"/>
        </w:rPr>
        <w:t xml:space="preserve">Benzer işe denk sayılacak mühendislik veya mimarlık bölümleri: </w:t>
      </w:r>
      <w:r w:rsidR="00DB7D79" w:rsidRPr="00DB7D79">
        <w:rPr>
          <w:b/>
          <w:sz w:val="22"/>
          <w:szCs w:val="22"/>
        </w:rPr>
        <w:t>İnşaat Müh. ve/veya Mimarlık</w:t>
      </w:r>
    </w:p>
    <w:p w:rsidR="00B03FC5" w:rsidRPr="00B03FC5" w:rsidRDefault="00B03FC5" w:rsidP="00B03FC5">
      <w:pPr>
        <w:widowControl w:val="0"/>
        <w:autoSpaceDE w:val="0"/>
        <w:autoSpaceDN w:val="0"/>
        <w:adjustRightInd w:val="0"/>
        <w:ind w:firstLine="360"/>
        <w:jc w:val="both"/>
        <w:rPr>
          <w:sz w:val="22"/>
          <w:szCs w:val="22"/>
        </w:rPr>
      </w:pPr>
      <w:r w:rsidRPr="00B03FC5">
        <w:rPr>
          <w:b/>
          <w:sz w:val="22"/>
          <w:szCs w:val="22"/>
        </w:rPr>
        <w:t>h)</w:t>
      </w:r>
      <w:r w:rsidRPr="00B03FC5">
        <w:rPr>
          <w:sz w:val="22"/>
          <w:szCs w:val="22"/>
        </w:rPr>
        <w:t xml:space="preserve"> Bu Şartnamenin 9 ve 10 uncu maddelerinde sayılan durumlarda olunmadığına ilişkin taahhütname,</w:t>
      </w:r>
    </w:p>
    <w:p w:rsidR="00B03FC5" w:rsidRPr="00B03FC5" w:rsidRDefault="00B03FC5" w:rsidP="00B03FC5">
      <w:pPr>
        <w:shd w:val="clear" w:color="auto" w:fill="FFFFFF"/>
        <w:tabs>
          <w:tab w:val="left" w:pos="540"/>
        </w:tabs>
        <w:jc w:val="both"/>
        <w:rPr>
          <w:sz w:val="22"/>
          <w:szCs w:val="22"/>
        </w:rPr>
      </w:pPr>
      <w:r w:rsidRPr="00B03FC5">
        <w:rPr>
          <w:b/>
          <w:bCs/>
          <w:sz w:val="22"/>
          <w:szCs w:val="22"/>
        </w:rPr>
        <w:t xml:space="preserve">      I)</w:t>
      </w:r>
      <w:r w:rsidRPr="00B03FC5">
        <w:rPr>
          <w:bCs/>
          <w:sz w:val="22"/>
          <w:szCs w:val="22"/>
        </w:rPr>
        <w:t xml:space="preserve"> İhale dokümanında bulundurulması gerektiği belirtilen araç ve gereçlere ile teknik personele ilişkin belgeler</w:t>
      </w:r>
      <w:r w:rsidRPr="00B03FC5">
        <w:rPr>
          <w:sz w:val="22"/>
          <w:szCs w:val="22"/>
        </w:rPr>
        <w:t>,</w:t>
      </w:r>
    </w:p>
    <w:p w:rsidR="00B03FC5" w:rsidRPr="00B03FC5" w:rsidRDefault="00B03FC5" w:rsidP="00B03FC5">
      <w:pPr>
        <w:overflowPunct w:val="0"/>
        <w:autoSpaceDE w:val="0"/>
        <w:autoSpaceDN w:val="0"/>
        <w:adjustRightInd w:val="0"/>
        <w:spacing w:before="120" w:after="60"/>
        <w:jc w:val="both"/>
        <w:rPr>
          <w:noProof/>
          <w:sz w:val="22"/>
          <w:szCs w:val="22"/>
        </w:rPr>
      </w:pPr>
      <w:r w:rsidRPr="00B03FC5">
        <w:rPr>
          <w:sz w:val="22"/>
          <w:szCs w:val="22"/>
        </w:rPr>
        <w:t xml:space="preserve">  </w:t>
      </w:r>
      <w:r w:rsidRPr="00B03FC5">
        <w:rPr>
          <w:b/>
          <w:bCs/>
          <w:sz w:val="22"/>
          <w:szCs w:val="22"/>
        </w:rPr>
        <w:t>İsteklinin organizasyon yapısına ve personel durumuna ilişkin belgeler</w:t>
      </w:r>
      <w:r w:rsidRPr="00B03FC5">
        <w:rPr>
          <w:sz w:val="22"/>
          <w:szCs w:val="22"/>
        </w:rPr>
        <w:t xml:space="preserve">              </w:t>
      </w:r>
    </w:p>
    <w:tbl>
      <w:tblPr>
        <w:tblW w:w="0" w:type="auto"/>
        <w:jc w:val="center"/>
        <w:tblBorders>
          <w:bottom w:val="single" w:sz="4" w:space="0" w:color="auto"/>
          <w:insideH w:val="single" w:sz="4" w:space="0" w:color="auto"/>
          <w:insideV w:val="single" w:sz="4" w:space="0" w:color="auto"/>
        </w:tblBorders>
        <w:tblLayout w:type="fixed"/>
        <w:tblLook w:val="01E0"/>
      </w:tblPr>
      <w:tblGrid>
        <w:gridCol w:w="972"/>
        <w:gridCol w:w="2340"/>
        <w:gridCol w:w="2700"/>
        <w:gridCol w:w="3060"/>
      </w:tblGrid>
      <w:tr w:rsidR="00B03FC5" w:rsidRPr="00B03FC5" w:rsidTr="00BC4D54">
        <w:trPr>
          <w:jc w:val="center"/>
        </w:trPr>
        <w:tc>
          <w:tcPr>
            <w:tcW w:w="972" w:type="dxa"/>
            <w:tcBorders>
              <w:top w:val="nil"/>
              <w:left w:val="nil"/>
              <w:right w:val="nil"/>
            </w:tcBorders>
            <w:vAlign w:val="center"/>
          </w:tcPr>
          <w:p w:rsidR="00B03FC5" w:rsidRPr="00BC4D54" w:rsidRDefault="00B03FC5" w:rsidP="00BC4D54">
            <w:pPr>
              <w:pStyle w:val="Balk4"/>
              <w:spacing w:before="120"/>
              <w:ind w:left="-47"/>
              <w:jc w:val="both"/>
              <w:rPr>
                <w:rFonts w:ascii="Times New Roman" w:hAnsi="Times New Roman"/>
                <w:b w:val="0"/>
                <w:bCs w:val="0"/>
                <w:sz w:val="22"/>
                <w:szCs w:val="22"/>
              </w:rPr>
            </w:pPr>
            <w:r w:rsidRPr="00BC4D54">
              <w:rPr>
                <w:rFonts w:ascii="Times New Roman" w:hAnsi="Times New Roman"/>
                <w:b w:val="0"/>
                <w:bCs w:val="0"/>
                <w:sz w:val="22"/>
                <w:szCs w:val="22"/>
              </w:rPr>
              <w:t>Adet</w:t>
            </w:r>
          </w:p>
        </w:tc>
        <w:tc>
          <w:tcPr>
            <w:tcW w:w="2340" w:type="dxa"/>
            <w:tcBorders>
              <w:top w:val="nil"/>
              <w:left w:val="nil"/>
              <w:right w:val="nil"/>
            </w:tcBorders>
            <w:vAlign w:val="center"/>
          </w:tcPr>
          <w:p w:rsidR="00B03FC5" w:rsidRPr="00BC4D54" w:rsidRDefault="00B03FC5" w:rsidP="00BC4D54">
            <w:pPr>
              <w:pStyle w:val="Balk4"/>
              <w:spacing w:before="120"/>
              <w:ind w:left="-94"/>
              <w:jc w:val="both"/>
              <w:rPr>
                <w:rFonts w:ascii="Times New Roman" w:hAnsi="Times New Roman"/>
                <w:b w:val="0"/>
                <w:bCs w:val="0"/>
                <w:sz w:val="22"/>
                <w:szCs w:val="22"/>
              </w:rPr>
            </w:pPr>
            <w:r w:rsidRPr="00BC4D54">
              <w:rPr>
                <w:rFonts w:ascii="Times New Roman" w:hAnsi="Times New Roman"/>
                <w:b w:val="0"/>
                <w:bCs w:val="0"/>
                <w:sz w:val="22"/>
                <w:szCs w:val="22"/>
              </w:rPr>
              <w:t>Pozisyonu</w:t>
            </w:r>
          </w:p>
        </w:tc>
        <w:tc>
          <w:tcPr>
            <w:tcW w:w="2700" w:type="dxa"/>
            <w:tcBorders>
              <w:top w:val="nil"/>
              <w:left w:val="nil"/>
              <w:right w:val="nil"/>
            </w:tcBorders>
            <w:vAlign w:val="center"/>
          </w:tcPr>
          <w:p w:rsidR="00B03FC5" w:rsidRPr="00BC4D54" w:rsidRDefault="00B03FC5" w:rsidP="00BC4D54">
            <w:pPr>
              <w:pStyle w:val="Balk4"/>
              <w:spacing w:before="120"/>
              <w:ind w:left="24"/>
              <w:jc w:val="both"/>
              <w:rPr>
                <w:rFonts w:ascii="Times New Roman" w:hAnsi="Times New Roman"/>
                <w:b w:val="0"/>
                <w:bCs w:val="0"/>
                <w:sz w:val="22"/>
                <w:szCs w:val="22"/>
              </w:rPr>
            </w:pPr>
            <w:r w:rsidRPr="00BC4D54">
              <w:rPr>
                <w:rFonts w:ascii="Times New Roman" w:hAnsi="Times New Roman"/>
                <w:b w:val="0"/>
                <w:bCs w:val="0"/>
                <w:sz w:val="22"/>
                <w:szCs w:val="22"/>
              </w:rPr>
              <w:t xml:space="preserve">Mesleki </w:t>
            </w:r>
            <w:proofErr w:type="spellStart"/>
            <w:r w:rsidRPr="00BC4D54">
              <w:rPr>
                <w:rFonts w:ascii="Times New Roman" w:hAnsi="Times New Roman"/>
                <w:b w:val="0"/>
                <w:bCs w:val="0"/>
                <w:sz w:val="22"/>
                <w:szCs w:val="22"/>
              </w:rPr>
              <w:t>Ünvanı</w:t>
            </w:r>
            <w:proofErr w:type="spellEnd"/>
          </w:p>
        </w:tc>
        <w:tc>
          <w:tcPr>
            <w:tcW w:w="3060" w:type="dxa"/>
            <w:tcBorders>
              <w:top w:val="nil"/>
              <w:left w:val="nil"/>
              <w:right w:val="nil"/>
            </w:tcBorders>
            <w:vAlign w:val="center"/>
          </w:tcPr>
          <w:p w:rsidR="00B03FC5" w:rsidRPr="00BC4D54" w:rsidRDefault="00B03FC5" w:rsidP="00BC4D54">
            <w:pPr>
              <w:pStyle w:val="Balk4"/>
              <w:spacing w:before="120"/>
              <w:ind w:left="24"/>
              <w:jc w:val="both"/>
              <w:rPr>
                <w:rFonts w:ascii="Times New Roman" w:hAnsi="Times New Roman"/>
                <w:b w:val="0"/>
                <w:bCs w:val="0"/>
                <w:sz w:val="22"/>
                <w:szCs w:val="22"/>
              </w:rPr>
            </w:pPr>
            <w:r w:rsidRPr="00BC4D54">
              <w:rPr>
                <w:rFonts w:ascii="Times New Roman" w:hAnsi="Times New Roman"/>
                <w:b w:val="0"/>
                <w:bCs w:val="0"/>
                <w:sz w:val="22"/>
                <w:szCs w:val="22"/>
              </w:rPr>
              <w:t>Mesleki Özellikleri</w:t>
            </w:r>
          </w:p>
        </w:tc>
      </w:tr>
      <w:tr w:rsidR="00B03FC5" w:rsidRPr="00B03FC5" w:rsidTr="00BC4D54">
        <w:tblPrEx>
          <w:tblBorders>
            <w:bottom w:val="none" w:sz="0" w:space="0" w:color="auto"/>
            <w:insideH w:val="none" w:sz="0" w:space="0" w:color="auto"/>
            <w:insideV w:val="none" w:sz="0" w:space="0" w:color="auto"/>
          </w:tblBorders>
        </w:tblPrEx>
        <w:trPr>
          <w:jc w:val="center"/>
        </w:trPr>
        <w:tc>
          <w:tcPr>
            <w:tcW w:w="972" w:type="dxa"/>
            <w:vAlign w:val="center"/>
          </w:tcPr>
          <w:p w:rsidR="00B03FC5" w:rsidRPr="00BC4D54" w:rsidRDefault="00B03FC5" w:rsidP="00BC4D54">
            <w:pPr>
              <w:pStyle w:val="Balk4"/>
              <w:spacing w:before="120"/>
              <w:jc w:val="both"/>
              <w:rPr>
                <w:rFonts w:ascii="Times New Roman" w:hAnsi="Times New Roman"/>
                <w:sz w:val="22"/>
                <w:szCs w:val="22"/>
              </w:rPr>
            </w:pPr>
            <w:r w:rsidRPr="00BC4D54">
              <w:rPr>
                <w:rFonts w:ascii="Times New Roman" w:hAnsi="Times New Roman"/>
                <w:sz w:val="22"/>
                <w:szCs w:val="22"/>
              </w:rPr>
              <w:t>1</w:t>
            </w:r>
          </w:p>
        </w:tc>
        <w:tc>
          <w:tcPr>
            <w:tcW w:w="2340" w:type="dxa"/>
            <w:vAlign w:val="center"/>
          </w:tcPr>
          <w:p w:rsidR="00B03FC5" w:rsidRPr="00BC4D54" w:rsidRDefault="00B03FC5" w:rsidP="00BC4D54">
            <w:pPr>
              <w:pStyle w:val="Balk4"/>
              <w:spacing w:before="120"/>
              <w:ind w:left="72"/>
              <w:jc w:val="both"/>
              <w:rPr>
                <w:rFonts w:ascii="Times New Roman" w:hAnsi="Times New Roman"/>
                <w:sz w:val="22"/>
                <w:szCs w:val="22"/>
              </w:rPr>
            </w:pPr>
            <w:r w:rsidRPr="00BC4D54">
              <w:rPr>
                <w:rFonts w:ascii="Times New Roman" w:hAnsi="Times New Roman"/>
                <w:sz w:val="22"/>
                <w:szCs w:val="22"/>
              </w:rPr>
              <w:t>Şantiye Şefi</w:t>
            </w:r>
          </w:p>
        </w:tc>
        <w:tc>
          <w:tcPr>
            <w:tcW w:w="2700" w:type="dxa"/>
            <w:vAlign w:val="center"/>
          </w:tcPr>
          <w:p w:rsidR="00B03FC5" w:rsidRPr="00BC4D54" w:rsidRDefault="00B03FC5" w:rsidP="00BC4D54">
            <w:pPr>
              <w:pStyle w:val="Balk4"/>
              <w:spacing w:before="120"/>
              <w:ind w:left="24"/>
              <w:jc w:val="both"/>
              <w:rPr>
                <w:rFonts w:ascii="Times New Roman" w:hAnsi="Times New Roman"/>
                <w:sz w:val="22"/>
                <w:szCs w:val="22"/>
              </w:rPr>
            </w:pPr>
            <w:r w:rsidRPr="00BC4D54">
              <w:rPr>
                <w:rFonts w:ascii="Times New Roman" w:hAnsi="Times New Roman"/>
                <w:sz w:val="22"/>
                <w:szCs w:val="22"/>
              </w:rPr>
              <w:t>İnşaat Mühendisi</w:t>
            </w:r>
          </w:p>
        </w:tc>
        <w:tc>
          <w:tcPr>
            <w:tcW w:w="3060" w:type="dxa"/>
            <w:vAlign w:val="center"/>
          </w:tcPr>
          <w:p w:rsidR="00B03FC5" w:rsidRPr="00BC4D54" w:rsidRDefault="00B03FC5" w:rsidP="00BC4D54">
            <w:pPr>
              <w:pStyle w:val="Balk4"/>
              <w:spacing w:before="120"/>
              <w:ind w:left="24"/>
              <w:jc w:val="both"/>
              <w:rPr>
                <w:rFonts w:ascii="Times New Roman" w:hAnsi="Times New Roman"/>
                <w:sz w:val="22"/>
                <w:szCs w:val="22"/>
              </w:rPr>
            </w:pPr>
            <w:r w:rsidRPr="00BC4D54">
              <w:rPr>
                <w:rFonts w:ascii="Times New Roman" w:hAnsi="Times New Roman"/>
                <w:sz w:val="22"/>
                <w:szCs w:val="22"/>
              </w:rPr>
              <w:t>En az 2 yıl Deneyimli</w:t>
            </w:r>
          </w:p>
        </w:tc>
      </w:tr>
      <w:tr w:rsidR="00B03FC5" w:rsidRPr="00B03FC5" w:rsidTr="00BC4D54">
        <w:tblPrEx>
          <w:tblBorders>
            <w:bottom w:val="none" w:sz="0" w:space="0" w:color="auto"/>
            <w:insideH w:val="none" w:sz="0" w:space="0" w:color="auto"/>
            <w:insideV w:val="none" w:sz="0" w:space="0" w:color="auto"/>
          </w:tblBorders>
        </w:tblPrEx>
        <w:trPr>
          <w:jc w:val="center"/>
        </w:trPr>
        <w:tc>
          <w:tcPr>
            <w:tcW w:w="972" w:type="dxa"/>
            <w:vAlign w:val="center"/>
          </w:tcPr>
          <w:p w:rsidR="00B03FC5" w:rsidRPr="00BC4D54" w:rsidRDefault="00B03FC5" w:rsidP="00BC4D54">
            <w:pPr>
              <w:pStyle w:val="Balk4"/>
              <w:spacing w:before="120"/>
              <w:jc w:val="both"/>
              <w:rPr>
                <w:rFonts w:ascii="Times New Roman" w:hAnsi="Times New Roman"/>
                <w:sz w:val="22"/>
                <w:szCs w:val="22"/>
              </w:rPr>
            </w:pPr>
            <w:r w:rsidRPr="00BC4D54">
              <w:rPr>
                <w:rFonts w:ascii="Times New Roman" w:hAnsi="Times New Roman"/>
                <w:sz w:val="22"/>
                <w:szCs w:val="22"/>
              </w:rPr>
              <w:t>1</w:t>
            </w:r>
          </w:p>
        </w:tc>
        <w:tc>
          <w:tcPr>
            <w:tcW w:w="2340" w:type="dxa"/>
            <w:vAlign w:val="center"/>
          </w:tcPr>
          <w:p w:rsidR="00B03FC5" w:rsidRPr="00BC4D54" w:rsidRDefault="00B03FC5" w:rsidP="00BC4D54">
            <w:pPr>
              <w:pStyle w:val="Balk4"/>
              <w:spacing w:before="120"/>
              <w:ind w:left="72"/>
              <w:jc w:val="both"/>
              <w:rPr>
                <w:rFonts w:ascii="Times New Roman" w:hAnsi="Times New Roman"/>
                <w:sz w:val="22"/>
                <w:szCs w:val="22"/>
              </w:rPr>
            </w:pPr>
            <w:r w:rsidRPr="00BC4D54">
              <w:rPr>
                <w:rFonts w:ascii="Times New Roman" w:hAnsi="Times New Roman"/>
                <w:sz w:val="22"/>
                <w:szCs w:val="22"/>
              </w:rPr>
              <w:t>Harita Mühendisi</w:t>
            </w:r>
          </w:p>
        </w:tc>
        <w:tc>
          <w:tcPr>
            <w:tcW w:w="2700" w:type="dxa"/>
            <w:vAlign w:val="center"/>
          </w:tcPr>
          <w:p w:rsidR="00B03FC5" w:rsidRPr="00BC4D54" w:rsidRDefault="00B03FC5" w:rsidP="00BC4D54">
            <w:pPr>
              <w:pStyle w:val="Balk4"/>
              <w:spacing w:before="120"/>
              <w:ind w:left="24"/>
              <w:jc w:val="both"/>
              <w:rPr>
                <w:rFonts w:ascii="Times New Roman" w:hAnsi="Times New Roman"/>
                <w:sz w:val="22"/>
                <w:szCs w:val="22"/>
              </w:rPr>
            </w:pPr>
            <w:r w:rsidRPr="00BC4D54">
              <w:rPr>
                <w:rFonts w:ascii="Times New Roman" w:hAnsi="Times New Roman"/>
                <w:sz w:val="22"/>
                <w:szCs w:val="22"/>
              </w:rPr>
              <w:t>Harita Mühendisi</w:t>
            </w:r>
          </w:p>
        </w:tc>
        <w:tc>
          <w:tcPr>
            <w:tcW w:w="3060" w:type="dxa"/>
            <w:vAlign w:val="center"/>
          </w:tcPr>
          <w:p w:rsidR="00B03FC5" w:rsidRPr="00BC4D54" w:rsidRDefault="00B03FC5" w:rsidP="00BC4D54">
            <w:pPr>
              <w:pStyle w:val="Balk4"/>
              <w:spacing w:before="120"/>
              <w:ind w:left="24"/>
              <w:jc w:val="both"/>
              <w:rPr>
                <w:rFonts w:ascii="Times New Roman" w:hAnsi="Times New Roman"/>
                <w:sz w:val="22"/>
                <w:szCs w:val="22"/>
              </w:rPr>
            </w:pPr>
            <w:r w:rsidRPr="00BC4D54">
              <w:rPr>
                <w:rFonts w:ascii="Times New Roman" w:hAnsi="Times New Roman"/>
                <w:sz w:val="22"/>
                <w:szCs w:val="22"/>
              </w:rPr>
              <w:t>En az 2 yıl deneyimli</w:t>
            </w:r>
          </w:p>
        </w:tc>
      </w:tr>
    </w:tbl>
    <w:p w:rsidR="00B03FC5" w:rsidRPr="00B03FC5" w:rsidRDefault="00B03FC5" w:rsidP="00B03FC5">
      <w:pPr>
        <w:jc w:val="both"/>
        <w:rPr>
          <w:sz w:val="22"/>
          <w:szCs w:val="22"/>
        </w:rPr>
      </w:pPr>
    </w:p>
    <w:p w:rsidR="00B03FC5" w:rsidRPr="00B03FC5" w:rsidRDefault="00B03FC5" w:rsidP="00A7510C">
      <w:pPr>
        <w:widowControl w:val="0"/>
        <w:autoSpaceDE w:val="0"/>
        <w:autoSpaceDN w:val="0"/>
        <w:adjustRightInd w:val="0"/>
        <w:ind w:firstLine="708"/>
        <w:jc w:val="both"/>
        <w:rPr>
          <w:sz w:val="22"/>
          <w:szCs w:val="22"/>
        </w:rPr>
      </w:pPr>
      <w:r w:rsidRPr="00B03FC5">
        <w:rPr>
          <w:sz w:val="22"/>
          <w:szCs w:val="22"/>
        </w:rPr>
        <w:t>İş ortaklığında teknik personel, ortaklık oranına bakılmaksızın pilot ve diğer ortaklar tarafından karşılanabilir.</w:t>
      </w:r>
    </w:p>
    <w:p w:rsidR="00B03FC5" w:rsidRDefault="00B03FC5" w:rsidP="00B03FC5">
      <w:pPr>
        <w:shd w:val="clear" w:color="auto" w:fill="FFFFFF"/>
        <w:tabs>
          <w:tab w:val="left" w:pos="540"/>
        </w:tabs>
        <w:jc w:val="both"/>
        <w:rPr>
          <w:sz w:val="22"/>
          <w:szCs w:val="22"/>
        </w:rPr>
      </w:pPr>
      <w:r w:rsidRPr="00B03FC5">
        <w:rPr>
          <w:sz w:val="22"/>
          <w:szCs w:val="22"/>
        </w:rPr>
        <w:t xml:space="preserve">   </w:t>
      </w:r>
      <w:r w:rsidRPr="00B03FC5">
        <w:rPr>
          <w:sz w:val="22"/>
          <w:szCs w:val="22"/>
        </w:rPr>
        <w:tab/>
        <w:t>Yukarıda belirtilen Özelliklerdeki Teknik Personeller için</w:t>
      </w:r>
      <w:r w:rsidR="00A7510C">
        <w:rPr>
          <w:sz w:val="22"/>
          <w:szCs w:val="22"/>
        </w:rPr>
        <w:t xml:space="preserve"> noter onaylı</w:t>
      </w:r>
      <w:r w:rsidRPr="00B03FC5">
        <w:rPr>
          <w:sz w:val="22"/>
          <w:szCs w:val="22"/>
        </w:rPr>
        <w:t xml:space="preserve"> taahhütnamenin verilmesi zorunludur.</w:t>
      </w:r>
    </w:p>
    <w:p w:rsidR="00B547A1" w:rsidRPr="00B03FC5" w:rsidRDefault="00B547A1" w:rsidP="00B03FC5">
      <w:pPr>
        <w:shd w:val="clear" w:color="auto" w:fill="FFFFFF"/>
        <w:tabs>
          <w:tab w:val="left" w:pos="540"/>
        </w:tabs>
        <w:jc w:val="both"/>
        <w:rPr>
          <w:sz w:val="22"/>
          <w:szCs w:val="22"/>
        </w:rPr>
      </w:pPr>
    </w:p>
    <w:p w:rsidR="00B03FC5" w:rsidRPr="00B03FC5" w:rsidRDefault="00B03FC5" w:rsidP="00B03FC5">
      <w:pPr>
        <w:widowControl w:val="0"/>
        <w:autoSpaceDE w:val="0"/>
        <w:autoSpaceDN w:val="0"/>
        <w:adjustRightInd w:val="0"/>
        <w:jc w:val="both"/>
        <w:rPr>
          <w:b/>
          <w:sz w:val="22"/>
          <w:szCs w:val="22"/>
        </w:rPr>
      </w:pPr>
      <w:r w:rsidRPr="00B03FC5">
        <w:rPr>
          <w:b/>
          <w:sz w:val="22"/>
          <w:szCs w:val="22"/>
        </w:rPr>
        <w:t xml:space="preserve">Makine ve diğer </w:t>
      </w:r>
      <w:proofErr w:type="gramStart"/>
      <w:r w:rsidRPr="00B03FC5">
        <w:rPr>
          <w:b/>
          <w:sz w:val="22"/>
          <w:szCs w:val="22"/>
        </w:rPr>
        <w:t>ekipmana</w:t>
      </w:r>
      <w:proofErr w:type="gramEnd"/>
      <w:r w:rsidRPr="00B03FC5">
        <w:rPr>
          <w:b/>
          <w:sz w:val="22"/>
          <w:szCs w:val="22"/>
        </w:rPr>
        <w:t xml:space="preserve"> ilişkin belgeler</w:t>
      </w:r>
    </w:p>
    <w:tbl>
      <w:tblPr>
        <w:tblW w:w="9058" w:type="dxa"/>
        <w:tblInd w:w="-165" w:type="dxa"/>
        <w:tblLayout w:type="fixed"/>
        <w:tblCellMar>
          <w:left w:w="15" w:type="dxa"/>
          <w:right w:w="15" w:type="dxa"/>
        </w:tblCellMar>
        <w:tblLook w:val="0000"/>
      </w:tblPr>
      <w:tblGrid>
        <w:gridCol w:w="50"/>
        <w:gridCol w:w="412"/>
        <w:gridCol w:w="6378"/>
        <w:gridCol w:w="2160"/>
        <w:gridCol w:w="58"/>
      </w:tblGrid>
      <w:tr w:rsidR="00B03FC5" w:rsidRPr="00B03FC5" w:rsidTr="00BC4D54">
        <w:trPr>
          <w:trHeight w:hRule="exact" w:val="345"/>
        </w:trPr>
        <w:tc>
          <w:tcPr>
            <w:tcW w:w="9058" w:type="dxa"/>
            <w:gridSpan w:val="5"/>
            <w:tcBorders>
              <w:top w:val="nil"/>
              <w:left w:val="nil"/>
              <w:bottom w:val="nil"/>
              <w:right w:val="nil"/>
            </w:tcBorders>
            <w:vAlign w:val="center"/>
          </w:tcPr>
          <w:p w:rsidR="00B03FC5" w:rsidRPr="00B03FC5" w:rsidRDefault="00B03FC5" w:rsidP="00BC4D54">
            <w:pPr>
              <w:widowControl w:val="0"/>
              <w:autoSpaceDE w:val="0"/>
              <w:autoSpaceDN w:val="0"/>
              <w:adjustRightInd w:val="0"/>
              <w:spacing w:before="15" w:line="150" w:lineRule="atLeast"/>
              <w:ind w:left="15"/>
              <w:jc w:val="both"/>
              <w:rPr>
                <w:b/>
                <w:bCs/>
                <w:color w:val="000000"/>
                <w:sz w:val="22"/>
                <w:szCs w:val="22"/>
              </w:rPr>
            </w:pPr>
            <w:r w:rsidRPr="00B03FC5">
              <w:rPr>
                <w:b/>
                <w:bCs/>
                <w:color w:val="000000"/>
                <w:sz w:val="22"/>
                <w:szCs w:val="22"/>
              </w:rPr>
              <w:t>ANA EKİPMAN LİSTESİ</w:t>
            </w:r>
          </w:p>
        </w:tc>
      </w:tr>
      <w:tr w:rsidR="00B03FC5" w:rsidRPr="00B03FC5" w:rsidTr="00BC4D54">
        <w:trPr>
          <w:trHeight w:hRule="exact" w:val="63"/>
        </w:trPr>
        <w:tc>
          <w:tcPr>
            <w:tcW w:w="9058" w:type="dxa"/>
            <w:gridSpan w:val="5"/>
            <w:tcBorders>
              <w:top w:val="nil"/>
              <w:left w:val="nil"/>
              <w:bottom w:val="nil"/>
              <w:right w:val="nil"/>
            </w:tcBorders>
          </w:tcPr>
          <w:p w:rsidR="00B03FC5" w:rsidRPr="00B03FC5" w:rsidRDefault="00B03FC5" w:rsidP="00BC4D54">
            <w:pPr>
              <w:widowControl w:val="0"/>
              <w:autoSpaceDE w:val="0"/>
              <w:autoSpaceDN w:val="0"/>
              <w:adjustRightInd w:val="0"/>
              <w:jc w:val="both"/>
              <w:rPr>
                <w:color w:val="000000"/>
                <w:sz w:val="22"/>
                <w:szCs w:val="22"/>
              </w:rPr>
            </w:pPr>
          </w:p>
        </w:tc>
      </w:tr>
      <w:tr w:rsidR="00B03FC5" w:rsidRPr="00B03FC5" w:rsidTr="00BC4D54">
        <w:trPr>
          <w:gridAfter w:val="1"/>
          <w:wAfter w:w="58" w:type="dxa"/>
          <w:trHeight w:hRule="exact" w:val="282"/>
        </w:trPr>
        <w:tc>
          <w:tcPr>
            <w:tcW w:w="50" w:type="dxa"/>
            <w:vMerge w:val="restart"/>
            <w:tcBorders>
              <w:top w:val="nil"/>
              <w:left w:val="nil"/>
              <w:bottom w:val="nil"/>
              <w:right w:val="nil"/>
            </w:tcBorders>
          </w:tcPr>
          <w:p w:rsidR="00B03FC5" w:rsidRPr="00B03FC5" w:rsidRDefault="00B03FC5" w:rsidP="00BC4D54">
            <w:pPr>
              <w:widowControl w:val="0"/>
              <w:autoSpaceDE w:val="0"/>
              <w:autoSpaceDN w:val="0"/>
              <w:adjustRightInd w:val="0"/>
              <w:jc w:val="both"/>
              <w:rPr>
                <w:color w:val="000000"/>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15" w:line="150" w:lineRule="atLeast"/>
              <w:ind w:left="15"/>
              <w:jc w:val="both"/>
              <w:rPr>
                <w:b/>
                <w:bCs/>
                <w:color w:val="000000"/>
                <w:sz w:val="22"/>
                <w:szCs w:val="22"/>
              </w:rPr>
            </w:pPr>
            <w:r w:rsidRPr="00B03FC5">
              <w:rPr>
                <w:b/>
                <w:bCs/>
                <w:color w:val="000000"/>
                <w:sz w:val="22"/>
                <w:szCs w:val="22"/>
              </w:rPr>
              <w:t>Sıra</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15" w:line="150" w:lineRule="atLeast"/>
              <w:ind w:left="15"/>
              <w:jc w:val="both"/>
              <w:rPr>
                <w:b/>
                <w:bCs/>
                <w:color w:val="000000"/>
                <w:sz w:val="22"/>
                <w:szCs w:val="22"/>
              </w:rPr>
            </w:pPr>
            <w:r w:rsidRPr="00B03FC5">
              <w:rPr>
                <w:b/>
                <w:bCs/>
                <w:color w:val="000000"/>
                <w:sz w:val="22"/>
                <w:szCs w:val="22"/>
              </w:rPr>
              <w:t>Ekipman cinsi ve Özellikleri</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15" w:line="150" w:lineRule="atLeast"/>
              <w:ind w:left="15"/>
              <w:jc w:val="both"/>
              <w:rPr>
                <w:b/>
                <w:bCs/>
                <w:color w:val="000000"/>
                <w:sz w:val="22"/>
                <w:szCs w:val="22"/>
              </w:rPr>
            </w:pPr>
            <w:r w:rsidRPr="00B03FC5">
              <w:rPr>
                <w:b/>
                <w:bCs/>
                <w:color w:val="000000"/>
                <w:sz w:val="22"/>
                <w:szCs w:val="22"/>
              </w:rPr>
              <w:t>Gereken Minimum adet</w:t>
            </w:r>
          </w:p>
        </w:tc>
      </w:tr>
      <w:tr w:rsidR="00B03FC5" w:rsidRPr="00B03FC5" w:rsidTr="00BC4D54">
        <w:trPr>
          <w:gridAfter w:val="1"/>
          <w:wAfter w:w="58" w:type="dxa"/>
          <w:trHeight w:hRule="exact" w:val="345"/>
        </w:trPr>
        <w:tc>
          <w:tcPr>
            <w:tcW w:w="50" w:type="dxa"/>
            <w:vMerge/>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 xml:space="preserve">Mekanik </w:t>
            </w:r>
            <w:proofErr w:type="gramStart"/>
            <w:r w:rsidRPr="00B03FC5">
              <w:rPr>
                <w:color w:val="000000"/>
                <w:sz w:val="22"/>
                <w:szCs w:val="22"/>
              </w:rPr>
              <w:t>stabilizasyon</w:t>
            </w:r>
            <w:proofErr w:type="gramEnd"/>
            <w:r w:rsidRPr="00B03FC5">
              <w:rPr>
                <w:color w:val="000000"/>
                <w:sz w:val="22"/>
                <w:szCs w:val="22"/>
              </w:rPr>
              <w:t xml:space="preserve"> </w:t>
            </w:r>
            <w:proofErr w:type="spellStart"/>
            <w:r w:rsidRPr="00B03FC5">
              <w:rPr>
                <w:color w:val="000000"/>
                <w:sz w:val="22"/>
                <w:szCs w:val="22"/>
              </w:rPr>
              <w:t>plenti</w:t>
            </w:r>
            <w:proofErr w:type="spellEnd"/>
            <w:r w:rsidRPr="00B03FC5">
              <w:rPr>
                <w:color w:val="000000"/>
                <w:sz w:val="22"/>
                <w:szCs w:val="22"/>
              </w:rPr>
              <w:t xml:space="preserve"> (300</w:t>
            </w:r>
            <w:r w:rsidR="00B736DB">
              <w:rPr>
                <w:color w:val="000000"/>
                <w:sz w:val="22"/>
                <w:szCs w:val="22"/>
              </w:rPr>
              <w:t xml:space="preserve"> </w:t>
            </w:r>
            <w:r w:rsidRPr="00B03FC5">
              <w:rPr>
                <w:color w:val="000000"/>
                <w:sz w:val="22"/>
                <w:szCs w:val="22"/>
              </w:rPr>
              <w:t>ton/</w:t>
            </w:r>
            <w:proofErr w:type="spellStart"/>
            <w:r w:rsidRPr="00B03FC5">
              <w:rPr>
                <w:color w:val="000000"/>
                <w:sz w:val="22"/>
                <w:szCs w:val="22"/>
              </w:rPr>
              <w:t>sa</w:t>
            </w:r>
            <w:proofErr w:type="spellEnd"/>
            <w:r w:rsidRPr="00B03FC5">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vMerge/>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2</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 xml:space="preserve">Mekanik </w:t>
            </w:r>
            <w:proofErr w:type="gramStart"/>
            <w:r w:rsidRPr="00B03FC5">
              <w:rPr>
                <w:color w:val="000000"/>
                <w:sz w:val="22"/>
                <w:szCs w:val="22"/>
              </w:rPr>
              <w:t>stabilizasyon</w:t>
            </w:r>
            <w:proofErr w:type="gramEnd"/>
            <w:r w:rsidRPr="00B03FC5">
              <w:rPr>
                <w:color w:val="000000"/>
                <w:sz w:val="22"/>
                <w:szCs w:val="22"/>
              </w:rPr>
              <w:t xml:space="preserve"> </w:t>
            </w:r>
            <w:proofErr w:type="spellStart"/>
            <w:r w:rsidRPr="00B03FC5">
              <w:rPr>
                <w:color w:val="000000"/>
                <w:sz w:val="22"/>
                <w:szCs w:val="22"/>
              </w:rPr>
              <w:t>finişeri</w:t>
            </w:r>
            <w:proofErr w:type="spellEnd"/>
            <w:r w:rsidRPr="00B03FC5">
              <w:rPr>
                <w:color w:val="000000"/>
                <w:sz w:val="22"/>
                <w:szCs w:val="22"/>
              </w:rPr>
              <w:t xml:space="preserve"> (300</w:t>
            </w:r>
            <w:r w:rsidR="00B736DB">
              <w:rPr>
                <w:color w:val="000000"/>
                <w:sz w:val="22"/>
                <w:szCs w:val="22"/>
              </w:rPr>
              <w:t xml:space="preserve"> </w:t>
            </w:r>
            <w:r w:rsidRPr="00B03FC5">
              <w:rPr>
                <w:color w:val="000000"/>
                <w:sz w:val="22"/>
                <w:szCs w:val="22"/>
              </w:rPr>
              <w:t>ton/</w:t>
            </w:r>
            <w:proofErr w:type="spellStart"/>
            <w:r w:rsidRPr="00B03FC5">
              <w:rPr>
                <w:color w:val="000000"/>
                <w:sz w:val="22"/>
                <w:szCs w:val="22"/>
              </w:rPr>
              <w:t>sa</w:t>
            </w:r>
            <w:proofErr w:type="spellEnd"/>
            <w:r w:rsidRPr="00B03FC5">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3</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İzoleli bitüm nakline uygun tanker (10 ton) </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4</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Konkasör grubu (90 </w:t>
            </w:r>
            <w:proofErr w:type="spellStart"/>
            <w:r w:rsidRPr="00BC4D54">
              <w:rPr>
                <w:sz w:val="22"/>
                <w:szCs w:val="22"/>
              </w:rPr>
              <w:t>lık</w:t>
            </w:r>
            <w:proofErr w:type="spellEnd"/>
            <w:r w:rsidRPr="00BC4D54">
              <w:rPr>
                <w:sz w:val="22"/>
                <w:szCs w:val="22"/>
              </w:rPr>
              <w:t xml:space="preserve"> </w:t>
            </w:r>
            <w:proofErr w:type="spellStart"/>
            <w:r w:rsidRPr="00BC4D54">
              <w:rPr>
                <w:sz w:val="22"/>
                <w:szCs w:val="22"/>
              </w:rPr>
              <w:t>primer</w:t>
            </w:r>
            <w:proofErr w:type="spellEnd"/>
            <w:r w:rsidRPr="00BC4D54">
              <w:rPr>
                <w:sz w:val="22"/>
                <w:szCs w:val="22"/>
              </w:rPr>
              <w:t xml:space="preserve"> –</w:t>
            </w:r>
            <w:proofErr w:type="spellStart"/>
            <w:r w:rsidRPr="00BC4D54">
              <w:rPr>
                <w:sz w:val="22"/>
                <w:szCs w:val="22"/>
              </w:rPr>
              <w:t>sekonder</w:t>
            </w:r>
            <w:proofErr w:type="spellEnd"/>
            <w:r w:rsidRPr="00BC4D54">
              <w:rPr>
                <w:sz w:val="22"/>
                <w:szCs w:val="22"/>
              </w:rPr>
              <w:t xml:space="preserve"> grubu)</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5</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Lastik tek yükleyici </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2</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6</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Greyder </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7</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Brülör </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8</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proofErr w:type="spellStart"/>
            <w:r w:rsidRPr="00BC4D54">
              <w:rPr>
                <w:sz w:val="22"/>
                <w:szCs w:val="22"/>
              </w:rPr>
              <w:t>Arazöz</w:t>
            </w:r>
            <w:proofErr w:type="spellEnd"/>
            <w:r w:rsidRPr="00BC4D54">
              <w:rPr>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9</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Silindir(Lastik Tekerlekli)</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10</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proofErr w:type="spellStart"/>
            <w:r w:rsidRPr="00BC4D54">
              <w:rPr>
                <w:sz w:val="22"/>
                <w:szCs w:val="22"/>
              </w:rPr>
              <w:t>Titresimli</w:t>
            </w:r>
            <w:proofErr w:type="spellEnd"/>
            <w:r w:rsidRPr="00BC4D54">
              <w:rPr>
                <w:sz w:val="22"/>
                <w:szCs w:val="22"/>
              </w:rPr>
              <w:t xml:space="preserve"> silindir ( 9-ton statik 18-22 ton dinamik kuvvette)</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11</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Damperli kamyon</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10</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12</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654082" w:rsidP="00BC4D54">
            <w:pPr>
              <w:pStyle w:val="GvdeMetni2"/>
              <w:tabs>
                <w:tab w:val="left" w:pos="540"/>
              </w:tabs>
              <w:rPr>
                <w:sz w:val="22"/>
                <w:szCs w:val="22"/>
              </w:rPr>
            </w:pPr>
            <w:r w:rsidRPr="00BC4D54">
              <w:rPr>
                <w:sz w:val="22"/>
                <w:szCs w:val="22"/>
              </w:rPr>
              <w:t xml:space="preserve">Ekskavatör(hidrolik kaya kırıcı </w:t>
            </w:r>
            <w:proofErr w:type="gramStart"/>
            <w:r w:rsidRPr="00BC4D54">
              <w:rPr>
                <w:sz w:val="22"/>
                <w:szCs w:val="22"/>
              </w:rPr>
              <w:t>ekipmanlı</w:t>
            </w:r>
            <w:proofErr w:type="gramEnd"/>
            <w:r w:rsidRPr="00BC4D54">
              <w:rPr>
                <w:sz w:val="22"/>
                <w:szCs w:val="22"/>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13</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Asfalt süpürge </w:t>
            </w:r>
            <w:proofErr w:type="spellStart"/>
            <w:r w:rsidRPr="00BC4D54">
              <w:rPr>
                <w:sz w:val="22"/>
                <w:szCs w:val="22"/>
              </w:rPr>
              <w:t>mak</w:t>
            </w:r>
            <w:proofErr w:type="spellEnd"/>
            <w:r w:rsidRPr="00BC4D54">
              <w:rPr>
                <w:sz w:val="22"/>
                <w:szCs w:val="22"/>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14</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Asfalt </w:t>
            </w:r>
            <w:proofErr w:type="spellStart"/>
            <w:r w:rsidRPr="00BC4D54">
              <w:rPr>
                <w:sz w:val="22"/>
                <w:szCs w:val="22"/>
              </w:rPr>
              <w:t>distiribitörü</w:t>
            </w:r>
            <w:proofErr w:type="spellEnd"/>
            <w:r w:rsidRPr="00BC4D54">
              <w:rPr>
                <w:sz w:val="22"/>
                <w:szCs w:val="22"/>
              </w:rPr>
              <w:t xml:space="preserve"> (10 ton)</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15</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 xml:space="preserve">Asfalt </w:t>
            </w:r>
            <w:proofErr w:type="spellStart"/>
            <w:r w:rsidRPr="00BC4D54">
              <w:rPr>
                <w:sz w:val="22"/>
                <w:szCs w:val="22"/>
              </w:rPr>
              <w:t>roley</w:t>
            </w:r>
            <w:proofErr w:type="spellEnd"/>
            <w:r w:rsidRPr="00BC4D54">
              <w:rPr>
                <w:sz w:val="22"/>
                <w:szCs w:val="22"/>
              </w:rPr>
              <w:t xml:space="preserve"> –tank (kendinden ısıtmalı) 20 ton </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1"/>
          <w:wAfter w:w="5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both"/>
              <w:rPr>
                <w:color w:val="000000"/>
                <w:sz w:val="22"/>
                <w:szCs w:val="22"/>
              </w:rPr>
            </w:pPr>
            <w:r w:rsidRPr="00B03FC5">
              <w:rPr>
                <w:color w:val="000000"/>
                <w:sz w:val="22"/>
                <w:szCs w:val="22"/>
              </w:rPr>
              <w:t>16</w:t>
            </w:r>
          </w:p>
        </w:tc>
        <w:tc>
          <w:tcPr>
            <w:tcW w:w="6378" w:type="dxa"/>
            <w:tcBorders>
              <w:top w:val="single" w:sz="8" w:space="0" w:color="000000"/>
              <w:left w:val="single" w:sz="8" w:space="0" w:color="000000"/>
              <w:bottom w:val="single" w:sz="8" w:space="0" w:color="000000"/>
              <w:right w:val="single" w:sz="8" w:space="0" w:color="000000"/>
            </w:tcBorders>
            <w:vAlign w:val="center"/>
          </w:tcPr>
          <w:p w:rsidR="00B03FC5" w:rsidRPr="00BC4D54" w:rsidRDefault="00B03FC5" w:rsidP="00BC4D54">
            <w:pPr>
              <w:pStyle w:val="GvdeMetni2"/>
              <w:tabs>
                <w:tab w:val="left" w:pos="540"/>
              </w:tabs>
              <w:rPr>
                <w:sz w:val="22"/>
                <w:szCs w:val="22"/>
              </w:rPr>
            </w:pPr>
            <w:r w:rsidRPr="00BC4D54">
              <w:rPr>
                <w:sz w:val="22"/>
                <w:szCs w:val="22"/>
              </w:rPr>
              <w:t>Binek oto</w:t>
            </w:r>
          </w:p>
        </w:tc>
        <w:tc>
          <w:tcPr>
            <w:tcW w:w="2160" w:type="dxa"/>
            <w:tcBorders>
              <w:top w:val="single" w:sz="8" w:space="0" w:color="000000"/>
              <w:left w:val="single" w:sz="8" w:space="0" w:color="000000"/>
              <w:bottom w:val="single" w:sz="8" w:space="0" w:color="000000"/>
              <w:right w:val="single" w:sz="8" w:space="0" w:color="000000"/>
            </w:tcBorders>
            <w:vAlign w:val="center"/>
          </w:tcPr>
          <w:p w:rsidR="00B03FC5" w:rsidRPr="00B03FC5" w:rsidRDefault="00B03FC5" w:rsidP="00BC4D54">
            <w:pPr>
              <w:widowControl w:val="0"/>
              <w:autoSpaceDE w:val="0"/>
              <w:autoSpaceDN w:val="0"/>
              <w:adjustRightInd w:val="0"/>
              <w:spacing w:before="45" w:line="150" w:lineRule="atLeast"/>
              <w:ind w:left="23"/>
              <w:jc w:val="center"/>
              <w:rPr>
                <w:color w:val="000000"/>
                <w:sz w:val="22"/>
                <w:szCs w:val="22"/>
              </w:rPr>
            </w:pPr>
            <w:r w:rsidRPr="00B03FC5">
              <w:rPr>
                <w:color w:val="000000"/>
                <w:sz w:val="22"/>
                <w:szCs w:val="22"/>
              </w:rPr>
              <w:t>1</w:t>
            </w:r>
          </w:p>
        </w:tc>
      </w:tr>
      <w:tr w:rsidR="00B03FC5" w:rsidRPr="00B03FC5" w:rsidTr="00BC4D54">
        <w:trPr>
          <w:gridAfter w:val="4"/>
          <w:wAfter w:w="9008" w:type="dxa"/>
          <w:trHeight w:hRule="exact" w:val="345"/>
        </w:trPr>
        <w:tc>
          <w:tcPr>
            <w:tcW w:w="50" w:type="dxa"/>
            <w:tcBorders>
              <w:top w:val="nil"/>
              <w:left w:val="nil"/>
              <w:bottom w:val="nil"/>
              <w:right w:val="nil"/>
            </w:tcBorders>
          </w:tcPr>
          <w:p w:rsidR="00B03FC5" w:rsidRPr="00B03FC5" w:rsidRDefault="00B03FC5" w:rsidP="00BC4D54">
            <w:pPr>
              <w:widowControl w:val="0"/>
              <w:autoSpaceDE w:val="0"/>
              <w:autoSpaceDN w:val="0"/>
              <w:adjustRightInd w:val="0"/>
              <w:jc w:val="both"/>
              <w:rPr>
                <w:sz w:val="22"/>
                <w:szCs w:val="22"/>
              </w:rPr>
            </w:pPr>
          </w:p>
        </w:tc>
      </w:tr>
    </w:tbl>
    <w:p w:rsidR="00B03FC5" w:rsidRPr="00B03FC5" w:rsidRDefault="00B03FC5" w:rsidP="00B03FC5">
      <w:pPr>
        <w:pStyle w:val="GvdeMetni2"/>
        <w:tabs>
          <w:tab w:val="left" w:pos="540"/>
        </w:tabs>
        <w:rPr>
          <w:sz w:val="22"/>
          <w:szCs w:val="22"/>
        </w:rPr>
      </w:pPr>
      <w:r w:rsidRPr="00B03FC5">
        <w:rPr>
          <w:sz w:val="22"/>
          <w:szCs w:val="22"/>
        </w:rPr>
        <w:tab/>
        <w:t xml:space="preserve">Yukarıda belirtilen makine ve </w:t>
      </w:r>
      <w:proofErr w:type="gramStart"/>
      <w:r w:rsidRPr="00B03FC5">
        <w:rPr>
          <w:sz w:val="22"/>
          <w:szCs w:val="22"/>
        </w:rPr>
        <w:t>ekipmanlar</w:t>
      </w:r>
      <w:proofErr w:type="gramEnd"/>
      <w:r w:rsidRPr="00B03FC5">
        <w:rPr>
          <w:sz w:val="22"/>
          <w:szCs w:val="22"/>
        </w:rPr>
        <w:t xml:space="preserve"> için</w:t>
      </w:r>
      <w:r w:rsidR="009E629D">
        <w:rPr>
          <w:sz w:val="22"/>
          <w:szCs w:val="22"/>
        </w:rPr>
        <w:t xml:space="preserve"> noter onaylı</w:t>
      </w:r>
      <w:r w:rsidRPr="00B03FC5">
        <w:rPr>
          <w:sz w:val="22"/>
          <w:szCs w:val="22"/>
        </w:rPr>
        <w:t xml:space="preserve"> taa</w:t>
      </w:r>
      <w:r w:rsidR="009E629D">
        <w:rPr>
          <w:sz w:val="22"/>
          <w:szCs w:val="22"/>
        </w:rPr>
        <w:t xml:space="preserve">hhütnamenin verilmesi zorunlu olup Mekanik </w:t>
      </w:r>
      <w:proofErr w:type="spellStart"/>
      <w:r w:rsidR="009E629D">
        <w:rPr>
          <w:sz w:val="22"/>
          <w:szCs w:val="22"/>
        </w:rPr>
        <w:t>Plentin</w:t>
      </w:r>
      <w:proofErr w:type="spellEnd"/>
      <w:r w:rsidR="009E629D">
        <w:rPr>
          <w:sz w:val="22"/>
          <w:szCs w:val="22"/>
        </w:rPr>
        <w:t xml:space="preserve"> Ağrı il sınırları içinde bulunması şarttır.</w:t>
      </w:r>
      <w:r w:rsidR="00450242">
        <w:rPr>
          <w:sz w:val="22"/>
          <w:szCs w:val="22"/>
        </w:rPr>
        <w:t xml:space="preserve"> </w:t>
      </w:r>
      <w:proofErr w:type="spellStart"/>
      <w:r w:rsidR="00450242" w:rsidRPr="005A5C14">
        <w:rPr>
          <w:b/>
          <w:i/>
          <w:sz w:val="22"/>
          <w:szCs w:val="22"/>
        </w:rPr>
        <w:t>Plentin</w:t>
      </w:r>
      <w:proofErr w:type="spellEnd"/>
      <w:r w:rsidR="00450242" w:rsidRPr="005A5C14">
        <w:rPr>
          <w:b/>
          <w:i/>
          <w:sz w:val="22"/>
          <w:szCs w:val="22"/>
        </w:rPr>
        <w:t xml:space="preserve"> A</w:t>
      </w:r>
      <w:r w:rsidR="00A7510C" w:rsidRPr="005A5C14">
        <w:rPr>
          <w:b/>
          <w:i/>
          <w:sz w:val="22"/>
          <w:szCs w:val="22"/>
        </w:rPr>
        <w:t>ğrı il sınırları içinde bulunduğuna dair noter onaylı taahhütname sunulacaktır.</w:t>
      </w:r>
    </w:p>
    <w:p w:rsidR="00B03FC5" w:rsidRPr="00B03FC5" w:rsidRDefault="00B03FC5" w:rsidP="00B03FC5">
      <w:pPr>
        <w:shd w:val="clear" w:color="auto" w:fill="FFFFFF"/>
        <w:tabs>
          <w:tab w:val="left" w:pos="540"/>
        </w:tabs>
        <w:jc w:val="both"/>
        <w:rPr>
          <w:color w:val="FF0000"/>
          <w:sz w:val="22"/>
          <w:szCs w:val="22"/>
        </w:rPr>
      </w:pPr>
      <w:r w:rsidRPr="00B03FC5">
        <w:rPr>
          <w:color w:val="FF0000"/>
          <w:sz w:val="22"/>
          <w:szCs w:val="22"/>
        </w:rPr>
        <w:t xml:space="preserve">      </w:t>
      </w:r>
    </w:p>
    <w:p w:rsidR="00B03FC5" w:rsidRPr="00B03FC5" w:rsidRDefault="00B03FC5" w:rsidP="00B03FC5">
      <w:pPr>
        <w:shd w:val="clear" w:color="auto" w:fill="FFFFFF"/>
        <w:tabs>
          <w:tab w:val="left" w:pos="540"/>
        </w:tabs>
        <w:jc w:val="both"/>
        <w:rPr>
          <w:sz w:val="22"/>
          <w:szCs w:val="22"/>
        </w:rPr>
      </w:pPr>
      <w:r w:rsidRPr="00B03FC5">
        <w:rPr>
          <w:sz w:val="22"/>
          <w:szCs w:val="22"/>
        </w:rPr>
        <w:t xml:space="preserve"> </w:t>
      </w:r>
      <w:r w:rsidR="00043053">
        <w:rPr>
          <w:b/>
          <w:sz w:val="22"/>
          <w:szCs w:val="22"/>
        </w:rPr>
        <w:t>g</w:t>
      </w:r>
      <w:r w:rsidRPr="00B03FC5">
        <w:rPr>
          <w:b/>
          <w:sz w:val="22"/>
          <w:szCs w:val="22"/>
        </w:rPr>
        <w:t>)</w:t>
      </w:r>
      <w:r w:rsidRPr="00B03FC5">
        <w:rPr>
          <w:sz w:val="22"/>
          <w:szCs w:val="22"/>
        </w:rPr>
        <w:t xml:space="preserve">  İş ile ilgili ihale dokümanının satın alındığına ilişkin belge.</w:t>
      </w:r>
    </w:p>
    <w:p w:rsidR="00B03FC5" w:rsidRPr="00B03FC5" w:rsidRDefault="00B03FC5" w:rsidP="00B03FC5">
      <w:pPr>
        <w:pStyle w:val="AltKonuBal"/>
        <w:jc w:val="both"/>
        <w:rPr>
          <w:rFonts w:ascii="Times New Roman" w:hAnsi="Times New Roman"/>
          <w:sz w:val="22"/>
          <w:szCs w:val="22"/>
        </w:rPr>
      </w:pPr>
      <w:r w:rsidRPr="00B03FC5">
        <w:rPr>
          <w:rFonts w:ascii="Times New Roman" w:hAnsi="Times New Roman"/>
          <w:sz w:val="22"/>
          <w:szCs w:val="22"/>
        </w:rPr>
        <w:t xml:space="preserve"> </w:t>
      </w:r>
      <w:r w:rsidR="00043053">
        <w:rPr>
          <w:rFonts w:ascii="Times New Roman" w:hAnsi="Times New Roman"/>
          <w:b/>
          <w:sz w:val="22"/>
          <w:szCs w:val="22"/>
        </w:rPr>
        <w:t>ğ</w:t>
      </w:r>
      <w:r w:rsidRPr="00B03FC5">
        <w:rPr>
          <w:rFonts w:ascii="Times New Roman" w:hAnsi="Times New Roman"/>
          <w:b/>
          <w:sz w:val="22"/>
          <w:szCs w:val="22"/>
        </w:rPr>
        <w:t>)</w:t>
      </w:r>
      <w:r w:rsidRPr="00B03FC5">
        <w:rPr>
          <w:rFonts w:ascii="Times New Roman" w:hAnsi="Times New Roman"/>
          <w:sz w:val="22"/>
          <w:szCs w:val="22"/>
        </w:rPr>
        <w:t xml:space="preserve"> Şekli ve içeriği Yapım İşleri İhaleleri </w:t>
      </w:r>
      <w:r w:rsidRPr="00B03FC5">
        <w:rPr>
          <w:rFonts w:ascii="Times New Roman" w:hAnsi="Times New Roman"/>
          <w:sz w:val="22"/>
          <w:szCs w:val="22"/>
          <w:shd w:val="clear" w:color="auto" w:fill="FFFFFF"/>
        </w:rPr>
        <w:t>Uygulama Yönetmeliği</w:t>
      </w:r>
      <w:r w:rsidRPr="00B03FC5">
        <w:rPr>
          <w:rFonts w:ascii="Times New Roman" w:hAnsi="Times New Roman"/>
          <w:sz w:val="22"/>
          <w:szCs w:val="22"/>
        </w:rPr>
        <w:t xml:space="preserve">nde belirtilen ve bağlı bulunduğu kurumdan alınması zorunlu olan </w:t>
      </w:r>
      <w:r w:rsidRPr="00B03FC5">
        <w:rPr>
          <w:rFonts w:ascii="Times New Roman" w:hAnsi="Times New Roman"/>
          <w:b/>
          <w:sz w:val="22"/>
          <w:szCs w:val="22"/>
        </w:rPr>
        <w:t>yetki belgesi veya yetkili olduğunu gösteren belgeler.</w:t>
      </w:r>
    </w:p>
    <w:p w:rsidR="00B03FC5" w:rsidRPr="00B03FC5" w:rsidRDefault="00B03FC5" w:rsidP="00B03FC5">
      <w:pPr>
        <w:pStyle w:val="GvdeMetni310"/>
        <w:shd w:val="clear" w:color="auto" w:fill="FFFFFF"/>
        <w:tabs>
          <w:tab w:val="left" w:pos="540"/>
        </w:tabs>
        <w:rPr>
          <w:rFonts w:ascii="Times New Roman" w:hAnsi="Times New Roman"/>
          <w:szCs w:val="22"/>
        </w:rPr>
      </w:pPr>
    </w:p>
    <w:p w:rsidR="00B03FC5" w:rsidRPr="00B03FC5" w:rsidRDefault="00B03FC5" w:rsidP="00B03FC5">
      <w:pPr>
        <w:jc w:val="both"/>
        <w:rPr>
          <w:sz w:val="22"/>
          <w:szCs w:val="22"/>
        </w:rPr>
      </w:pPr>
      <w:r w:rsidRPr="00B03FC5">
        <w:rPr>
          <w:sz w:val="22"/>
          <w:szCs w:val="22"/>
        </w:rPr>
        <w:t xml:space="preserve"> </w:t>
      </w:r>
      <w:r w:rsidR="00043053">
        <w:rPr>
          <w:b/>
          <w:sz w:val="22"/>
          <w:szCs w:val="22"/>
        </w:rPr>
        <w:t>h</w:t>
      </w:r>
      <w:r w:rsidRPr="00B03FC5">
        <w:rPr>
          <w:b/>
          <w:sz w:val="22"/>
          <w:szCs w:val="22"/>
        </w:rPr>
        <w:t>)</w:t>
      </w:r>
      <w:r w:rsidRPr="00B03FC5">
        <w:rPr>
          <w:sz w:val="22"/>
          <w:szCs w:val="22"/>
        </w:rPr>
        <w:t xml:space="preserve"> </w:t>
      </w:r>
      <w:proofErr w:type="gramStart"/>
      <w:r w:rsidRPr="00B03FC5">
        <w:rPr>
          <w:sz w:val="22"/>
          <w:szCs w:val="22"/>
        </w:rPr>
        <w:t>Vekaleten</w:t>
      </w:r>
      <w:proofErr w:type="gramEnd"/>
      <w:r w:rsidRPr="00B03FC5">
        <w:rPr>
          <w:sz w:val="22"/>
          <w:szCs w:val="22"/>
        </w:rPr>
        <w:t xml:space="preserve"> ihaleye katılma halinde, istekli adına katılan kişinin noter tasdikli vekaletnamesi ile noter tasdikli imza beyannamesi.</w:t>
      </w:r>
    </w:p>
    <w:p w:rsidR="00B03FC5" w:rsidRPr="00B03FC5" w:rsidRDefault="00B03FC5" w:rsidP="00B03FC5">
      <w:pPr>
        <w:pStyle w:val="GvdeMetni310"/>
        <w:shd w:val="clear" w:color="auto" w:fill="FFFFFF"/>
        <w:tabs>
          <w:tab w:val="left" w:pos="360"/>
          <w:tab w:val="left" w:pos="540"/>
          <w:tab w:val="left" w:pos="1080"/>
          <w:tab w:val="left" w:pos="1260"/>
        </w:tabs>
        <w:rPr>
          <w:rFonts w:ascii="Times New Roman" w:hAnsi="Times New Roman"/>
          <w:bCs/>
          <w:szCs w:val="22"/>
        </w:rPr>
      </w:pPr>
      <w:r w:rsidRPr="00B03FC5">
        <w:rPr>
          <w:rFonts w:ascii="Times New Roman" w:hAnsi="Times New Roman"/>
          <w:szCs w:val="22"/>
        </w:rPr>
        <w:t xml:space="preserve"> </w:t>
      </w:r>
      <w:r w:rsidR="00043053">
        <w:rPr>
          <w:rFonts w:ascii="Times New Roman" w:hAnsi="Times New Roman"/>
          <w:b/>
          <w:szCs w:val="22"/>
        </w:rPr>
        <w:t>ı</w:t>
      </w:r>
      <w:r w:rsidRPr="00B03FC5">
        <w:rPr>
          <w:rFonts w:ascii="Times New Roman" w:hAnsi="Times New Roman"/>
          <w:b/>
          <w:szCs w:val="22"/>
        </w:rPr>
        <w:t>)</w:t>
      </w:r>
      <w:r w:rsidRPr="00B03FC5">
        <w:rPr>
          <w:rFonts w:ascii="Times New Roman" w:hAnsi="Times New Roman"/>
          <w:szCs w:val="22"/>
        </w:rPr>
        <w:t xml:space="preserve"> İsteklinin ortak girişim olması halinde şekli ve içeriği bu Şartnamede belirlenen ortak </w:t>
      </w:r>
      <w:proofErr w:type="gramStart"/>
      <w:r w:rsidRPr="00B03FC5">
        <w:rPr>
          <w:rFonts w:ascii="Times New Roman" w:hAnsi="Times New Roman"/>
          <w:szCs w:val="22"/>
        </w:rPr>
        <w:t>girişim  beyannamesi</w:t>
      </w:r>
      <w:proofErr w:type="gramEnd"/>
      <w:r w:rsidRPr="00B03FC5">
        <w:rPr>
          <w:rFonts w:ascii="Times New Roman" w:hAnsi="Times New Roman"/>
          <w:bCs/>
          <w:szCs w:val="22"/>
        </w:rPr>
        <w:t>.</w:t>
      </w:r>
    </w:p>
    <w:p w:rsidR="00B03FC5" w:rsidRPr="00B03FC5" w:rsidRDefault="00B03FC5" w:rsidP="00B03FC5">
      <w:pPr>
        <w:pStyle w:val="GvdeMetni310"/>
        <w:shd w:val="clear" w:color="auto" w:fill="FFFFFF"/>
        <w:tabs>
          <w:tab w:val="left" w:pos="360"/>
          <w:tab w:val="left" w:pos="540"/>
          <w:tab w:val="left" w:pos="1080"/>
          <w:tab w:val="left" w:pos="1260"/>
        </w:tabs>
        <w:rPr>
          <w:rFonts w:ascii="Times New Roman" w:hAnsi="Times New Roman"/>
          <w:szCs w:val="22"/>
        </w:rPr>
      </w:pPr>
    </w:p>
    <w:p w:rsidR="00B03FC5" w:rsidRPr="00B03FC5" w:rsidRDefault="00043053" w:rsidP="00B03FC5">
      <w:pPr>
        <w:shd w:val="clear" w:color="auto" w:fill="FFFFFF"/>
        <w:tabs>
          <w:tab w:val="left" w:pos="540"/>
        </w:tabs>
        <w:jc w:val="both"/>
        <w:rPr>
          <w:b/>
          <w:sz w:val="22"/>
          <w:szCs w:val="22"/>
        </w:rPr>
      </w:pPr>
      <w:r>
        <w:rPr>
          <w:b/>
          <w:sz w:val="22"/>
          <w:szCs w:val="22"/>
        </w:rPr>
        <w:t>i</w:t>
      </w:r>
      <w:r w:rsidR="00B03FC5" w:rsidRPr="00B03FC5">
        <w:rPr>
          <w:b/>
          <w:sz w:val="22"/>
          <w:szCs w:val="22"/>
        </w:rPr>
        <w:t>)</w:t>
      </w:r>
      <w:r w:rsidR="00B03FC5" w:rsidRPr="00B03FC5">
        <w:rPr>
          <w:sz w:val="22"/>
          <w:szCs w:val="22"/>
        </w:rPr>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B24D11" w:rsidRPr="00B03FC5" w:rsidRDefault="008A429A" w:rsidP="008A429A">
      <w:pPr>
        <w:jc w:val="both"/>
        <w:rPr>
          <w:sz w:val="22"/>
          <w:szCs w:val="22"/>
        </w:rPr>
      </w:pPr>
      <w:r w:rsidRPr="00B03FC5">
        <w:rPr>
          <w:sz w:val="22"/>
          <w:szCs w:val="22"/>
        </w:rPr>
        <w:t xml:space="preserve"> </w:t>
      </w:r>
    </w:p>
    <w:p w:rsidR="002E1525" w:rsidRDefault="00043053" w:rsidP="002E1525">
      <w:pPr>
        <w:shd w:val="clear" w:color="auto" w:fill="FFFFFF"/>
        <w:tabs>
          <w:tab w:val="left" w:pos="540"/>
        </w:tabs>
        <w:jc w:val="both"/>
        <w:rPr>
          <w:b/>
          <w:bCs/>
          <w:sz w:val="22"/>
          <w:szCs w:val="22"/>
        </w:rPr>
      </w:pPr>
      <w:r>
        <w:rPr>
          <w:b/>
          <w:bCs/>
          <w:sz w:val="22"/>
          <w:szCs w:val="22"/>
        </w:rPr>
        <w:t>j</w:t>
      </w:r>
      <w:r w:rsidR="00B03FC5">
        <w:rPr>
          <w:b/>
          <w:bCs/>
          <w:sz w:val="22"/>
          <w:szCs w:val="22"/>
        </w:rPr>
        <w:t>)</w:t>
      </w:r>
      <w:r w:rsidR="002E1525" w:rsidRPr="00B03FC5">
        <w:rPr>
          <w:b/>
          <w:bCs/>
          <w:sz w:val="22"/>
          <w:szCs w:val="22"/>
        </w:rPr>
        <w:t xml:space="preserve"> </w:t>
      </w:r>
      <w:r w:rsidR="002E1525" w:rsidRPr="004D1614">
        <w:rPr>
          <w:bCs/>
          <w:sz w:val="22"/>
          <w:szCs w:val="22"/>
        </w:rPr>
        <w:t>İhale dokümanının satın alındığına dair belge.</w:t>
      </w:r>
    </w:p>
    <w:p w:rsidR="004D1614" w:rsidRPr="00B03FC5" w:rsidRDefault="004D1614" w:rsidP="002E1525">
      <w:pPr>
        <w:shd w:val="clear" w:color="auto" w:fill="FFFFFF"/>
        <w:tabs>
          <w:tab w:val="left" w:pos="540"/>
        </w:tabs>
        <w:jc w:val="both"/>
        <w:rPr>
          <w:b/>
          <w:bCs/>
          <w:sz w:val="22"/>
          <w:szCs w:val="22"/>
        </w:rPr>
      </w:pPr>
    </w:p>
    <w:p w:rsidR="002E1525" w:rsidRPr="00654082" w:rsidRDefault="00043053" w:rsidP="002E1525">
      <w:pPr>
        <w:shd w:val="clear" w:color="auto" w:fill="FFFFFF"/>
        <w:tabs>
          <w:tab w:val="left" w:pos="540"/>
        </w:tabs>
        <w:jc w:val="both"/>
        <w:rPr>
          <w:sz w:val="22"/>
          <w:szCs w:val="22"/>
        </w:rPr>
      </w:pPr>
      <w:r>
        <w:rPr>
          <w:b/>
          <w:sz w:val="22"/>
          <w:szCs w:val="22"/>
        </w:rPr>
        <w:t>k</w:t>
      </w:r>
      <w:r w:rsidR="00B03FC5">
        <w:rPr>
          <w:b/>
          <w:sz w:val="22"/>
          <w:szCs w:val="22"/>
        </w:rPr>
        <w:t>)</w:t>
      </w:r>
      <w:r w:rsidR="002E1525" w:rsidRPr="00B03FC5">
        <w:rPr>
          <w:b/>
          <w:sz w:val="22"/>
          <w:szCs w:val="22"/>
        </w:rPr>
        <w:t xml:space="preserve">  </w:t>
      </w:r>
      <w:r w:rsidR="002E1525" w:rsidRPr="00654082">
        <w:rPr>
          <w:sz w:val="22"/>
          <w:szCs w:val="22"/>
        </w:rPr>
        <w:t>Ekonomik açıdan en avantajlı teklif, sadece fiyat esasına göre belirlenecektir.</w:t>
      </w:r>
    </w:p>
    <w:p w:rsidR="00654082" w:rsidRDefault="00654082" w:rsidP="002E1525">
      <w:pPr>
        <w:shd w:val="clear" w:color="auto" w:fill="FFFFFF"/>
        <w:tabs>
          <w:tab w:val="left" w:pos="540"/>
        </w:tabs>
        <w:jc w:val="both"/>
        <w:rPr>
          <w:b/>
          <w:sz w:val="22"/>
          <w:szCs w:val="22"/>
        </w:rPr>
      </w:pPr>
    </w:p>
    <w:p w:rsidR="00654082" w:rsidRPr="009055E7" w:rsidRDefault="00043053" w:rsidP="002E1525">
      <w:pPr>
        <w:shd w:val="clear" w:color="auto" w:fill="FFFFFF"/>
        <w:tabs>
          <w:tab w:val="left" w:pos="540"/>
        </w:tabs>
        <w:jc w:val="both"/>
        <w:rPr>
          <w:b/>
          <w:bCs/>
        </w:rPr>
      </w:pPr>
      <w:r>
        <w:rPr>
          <w:b/>
          <w:sz w:val="22"/>
          <w:szCs w:val="22"/>
        </w:rPr>
        <w:t>l</w:t>
      </w:r>
      <w:r w:rsidR="00654082">
        <w:rPr>
          <w:b/>
          <w:sz w:val="22"/>
          <w:szCs w:val="22"/>
        </w:rPr>
        <w:t xml:space="preserve">) </w:t>
      </w:r>
      <w:r w:rsidR="00654082" w:rsidRPr="009055E7">
        <w:rPr>
          <w:b/>
        </w:rPr>
        <w:t>BSK yapılacak yolları</w:t>
      </w:r>
      <w:r w:rsidR="00B22215" w:rsidRPr="009055E7">
        <w:rPr>
          <w:b/>
        </w:rPr>
        <w:t>n gezilip görüldüğüne dair t</w:t>
      </w:r>
      <w:r w:rsidR="00CB532F">
        <w:rPr>
          <w:b/>
        </w:rPr>
        <w:t>a</w:t>
      </w:r>
      <w:r w:rsidR="00B22215" w:rsidRPr="009055E7">
        <w:rPr>
          <w:b/>
        </w:rPr>
        <w:t>ahh</w:t>
      </w:r>
      <w:r w:rsidR="00654082" w:rsidRPr="009055E7">
        <w:rPr>
          <w:b/>
        </w:rPr>
        <w:t>ütname</w:t>
      </w:r>
    </w:p>
    <w:p w:rsidR="002E1525" w:rsidRPr="00B03FC5" w:rsidRDefault="002E1525" w:rsidP="002E1525">
      <w:pPr>
        <w:shd w:val="clear" w:color="auto" w:fill="FFFFFF"/>
        <w:tabs>
          <w:tab w:val="left" w:pos="540"/>
        </w:tabs>
        <w:jc w:val="both"/>
        <w:rPr>
          <w:b/>
          <w:bCs/>
          <w:sz w:val="22"/>
          <w:szCs w:val="22"/>
        </w:rPr>
      </w:pPr>
    </w:p>
    <w:p w:rsidR="002E1525" w:rsidRPr="00B03FC5" w:rsidRDefault="00B03FC5" w:rsidP="002E1525">
      <w:pPr>
        <w:pStyle w:val="GvdeMetni2"/>
        <w:tabs>
          <w:tab w:val="left" w:pos="540"/>
        </w:tabs>
        <w:rPr>
          <w:b/>
          <w:sz w:val="22"/>
          <w:szCs w:val="22"/>
        </w:rPr>
      </w:pPr>
      <w:r>
        <w:rPr>
          <w:b/>
          <w:sz w:val="22"/>
          <w:szCs w:val="22"/>
        </w:rPr>
        <w:t>12.</w:t>
      </w:r>
      <w:r w:rsidR="002E1525" w:rsidRPr="00B03FC5">
        <w:rPr>
          <w:b/>
          <w:sz w:val="22"/>
          <w:szCs w:val="22"/>
        </w:rPr>
        <w:t xml:space="preserve"> Bu şartnamenin’ “VI-DİĞER HUSUSLAR” kısmında istenmesi halinde yapım işleri ihaleleri uygulama yönetmeliğinin 34 üncü maddesinin son fıkrasında belirtilen belgeler.</w:t>
      </w:r>
    </w:p>
    <w:p w:rsidR="002A02F8" w:rsidRPr="00B03FC5" w:rsidRDefault="002A02F8" w:rsidP="002A02F8">
      <w:pPr>
        <w:pStyle w:val="GvdeMetniGirintisi"/>
        <w:tabs>
          <w:tab w:val="left" w:pos="0"/>
          <w:tab w:val="left" w:pos="7920"/>
        </w:tabs>
        <w:ind w:left="0" w:right="-356"/>
        <w:rPr>
          <w:sz w:val="22"/>
          <w:szCs w:val="22"/>
        </w:rPr>
      </w:pPr>
    </w:p>
    <w:p w:rsidR="002A02F8" w:rsidRDefault="00B03FC5" w:rsidP="004C6832">
      <w:pPr>
        <w:pStyle w:val="GvdeMetniGirintisi"/>
        <w:tabs>
          <w:tab w:val="left" w:pos="0"/>
          <w:tab w:val="left" w:pos="7920"/>
        </w:tabs>
        <w:ind w:left="0" w:right="-356"/>
        <w:rPr>
          <w:sz w:val="22"/>
          <w:szCs w:val="22"/>
        </w:rPr>
      </w:pPr>
      <w:r>
        <w:rPr>
          <w:sz w:val="22"/>
          <w:szCs w:val="22"/>
        </w:rPr>
        <w:t>13.</w:t>
      </w:r>
      <w:r w:rsidR="002A02F8" w:rsidRPr="00B03FC5">
        <w:rPr>
          <w:sz w:val="22"/>
          <w:szCs w:val="22"/>
        </w:rPr>
        <w:t xml:space="preserve"> </w:t>
      </w:r>
      <w:r w:rsidR="00DE4438" w:rsidRPr="00B03FC5">
        <w:rPr>
          <w:sz w:val="22"/>
          <w:szCs w:val="22"/>
        </w:rPr>
        <w:t>Teklif mektubu ile yazılı olarak teklif olunan bedel komisyonca uygun görülmediği veya tekliflerin aynı olduğu durumlarda, komisyon ihaleye katılan ve orada bulunan isteklilerden tekliflerini yazılı olarak yenilemelerini isteyebilir.</w:t>
      </w:r>
    </w:p>
    <w:p w:rsidR="00BD3C1B" w:rsidRDefault="00BD3C1B" w:rsidP="004C6832">
      <w:pPr>
        <w:pStyle w:val="GvdeMetniGirintisi"/>
        <w:tabs>
          <w:tab w:val="left" w:pos="0"/>
          <w:tab w:val="left" w:pos="7920"/>
        </w:tabs>
        <w:ind w:left="0" w:right="-356"/>
        <w:rPr>
          <w:sz w:val="22"/>
          <w:szCs w:val="22"/>
        </w:rPr>
      </w:pPr>
    </w:p>
    <w:p w:rsidR="00BD3C1B" w:rsidRDefault="00BD3C1B" w:rsidP="004C6832">
      <w:pPr>
        <w:pStyle w:val="GvdeMetniGirintisi"/>
        <w:tabs>
          <w:tab w:val="left" w:pos="0"/>
          <w:tab w:val="left" w:pos="7920"/>
        </w:tabs>
        <w:ind w:left="0" w:right="-356"/>
        <w:rPr>
          <w:sz w:val="22"/>
          <w:szCs w:val="22"/>
        </w:rPr>
      </w:pPr>
    </w:p>
    <w:p w:rsidR="00BD3C1B" w:rsidRDefault="00BD3C1B" w:rsidP="004C6832">
      <w:pPr>
        <w:pStyle w:val="GvdeMetniGirintisi"/>
        <w:tabs>
          <w:tab w:val="left" w:pos="0"/>
          <w:tab w:val="left" w:pos="7920"/>
        </w:tabs>
        <w:ind w:left="0" w:right="-356"/>
        <w:rPr>
          <w:sz w:val="22"/>
          <w:szCs w:val="22"/>
        </w:rPr>
      </w:pPr>
    </w:p>
    <w:p w:rsidR="00BD3C1B" w:rsidRDefault="00BD3C1B" w:rsidP="004C6832">
      <w:pPr>
        <w:pStyle w:val="GvdeMetniGirintisi"/>
        <w:tabs>
          <w:tab w:val="left" w:pos="0"/>
          <w:tab w:val="left" w:pos="7920"/>
        </w:tabs>
        <w:ind w:left="0" w:right="-356"/>
        <w:rPr>
          <w:sz w:val="22"/>
          <w:szCs w:val="22"/>
        </w:rPr>
      </w:pPr>
    </w:p>
    <w:p w:rsidR="00BD3C1B" w:rsidRDefault="00BD3C1B" w:rsidP="004C6832">
      <w:pPr>
        <w:pStyle w:val="GvdeMetniGirintisi"/>
        <w:tabs>
          <w:tab w:val="left" w:pos="0"/>
          <w:tab w:val="left" w:pos="7920"/>
        </w:tabs>
        <w:ind w:left="0" w:right="-356"/>
        <w:rPr>
          <w:sz w:val="22"/>
          <w:szCs w:val="22"/>
        </w:rPr>
      </w:pPr>
    </w:p>
    <w:p w:rsidR="00BD3C1B" w:rsidRDefault="00BD3C1B" w:rsidP="004C6832">
      <w:pPr>
        <w:pStyle w:val="GvdeMetniGirintisi"/>
        <w:tabs>
          <w:tab w:val="left" w:pos="0"/>
          <w:tab w:val="left" w:pos="7920"/>
        </w:tabs>
        <w:ind w:left="0" w:right="-356"/>
        <w:rPr>
          <w:sz w:val="22"/>
          <w:szCs w:val="22"/>
        </w:rPr>
      </w:pPr>
    </w:p>
    <w:p w:rsidR="00BD3C1B" w:rsidRDefault="00BD3C1B" w:rsidP="004C6832">
      <w:pPr>
        <w:pStyle w:val="GvdeMetniGirintisi"/>
        <w:tabs>
          <w:tab w:val="left" w:pos="0"/>
          <w:tab w:val="left" w:pos="7920"/>
        </w:tabs>
        <w:ind w:left="0" w:right="-356"/>
        <w:rPr>
          <w:sz w:val="22"/>
          <w:szCs w:val="22"/>
        </w:rPr>
      </w:pPr>
    </w:p>
    <w:p w:rsidR="00BD3C1B" w:rsidRDefault="00BD3C1B" w:rsidP="00450242">
      <w:pPr>
        <w:pStyle w:val="GvdeMetniGirintisi"/>
        <w:tabs>
          <w:tab w:val="left" w:pos="0"/>
          <w:tab w:val="left" w:pos="7920"/>
        </w:tabs>
        <w:ind w:left="0" w:right="-356"/>
        <w:jc w:val="center"/>
        <w:rPr>
          <w:sz w:val="22"/>
          <w:szCs w:val="22"/>
        </w:rPr>
      </w:pPr>
      <w:r>
        <w:rPr>
          <w:sz w:val="22"/>
          <w:szCs w:val="22"/>
        </w:rPr>
        <w:t>İlan Olunur</w:t>
      </w:r>
    </w:p>
    <w:p w:rsidR="00535C57" w:rsidRDefault="00535C57" w:rsidP="004C6832">
      <w:pPr>
        <w:pStyle w:val="GvdeMetniGirintisi"/>
        <w:tabs>
          <w:tab w:val="left" w:pos="0"/>
          <w:tab w:val="left" w:pos="7920"/>
        </w:tabs>
        <w:ind w:left="0" w:right="-356"/>
        <w:rPr>
          <w:sz w:val="22"/>
          <w:szCs w:val="22"/>
        </w:rPr>
      </w:pPr>
    </w:p>
    <w:p w:rsidR="00535C57" w:rsidRDefault="00535C57" w:rsidP="004C6832">
      <w:pPr>
        <w:pStyle w:val="GvdeMetniGirintisi"/>
        <w:tabs>
          <w:tab w:val="left" w:pos="0"/>
          <w:tab w:val="left" w:pos="7920"/>
        </w:tabs>
        <w:ind w:left="0" w:right="-356"/>
        <w:rPr>
          <w:sz w:val="22"/>
          <w:szCs w:val="22"/>
        </w:rPr>
      </w:pPr>
    </w:p>
    <w:p w:rsidR="00535C57" w:rsidRDefault="00535C57" w:rsidP="00535C57">
      <w:pPr>
        <w:pStyle w:val="GvdeMetniGirintisi"/>
        <w:tabs>
          <w:tab w:val="left" w:pos="0"/>
          <w:tab w:val="left" w:pos="7920"/>
        </w:tabs>
        <w:ind w:left="0" w:right="-356"/>
        <w:jc w:val="left"/>
        <w:rPr>
          <w:sz w:val="22"/>
          <w:szCs w:val="22"/>
        </w:rPr>
      </w:pPr>
      <w:r>
        <w:rPr>
          <w:sz w:val="22"/>
          <w:szCs w:val="22"/>
        </w:rPr>
        <w:t xml:space="preserve">                                                                                                                          </w:t>
      </w:r>
      <w:r w:rsidR="005A5C14">
        <w:rPr>
          <w:sz w:val="22"/>
          <w:szCs w:val="22"/>
        </w:rPr>
        <w:t>Kübra BAKA KILIÇ</w:t>
      </w:r>
    </w:p>
    <w:p w:rsidR="00535C57" w:rsidRDefault="00535C57" w:rsidP="00535C57">
      <w:pPr>
        <w:pStyle w:val="GvdeMetniGirintisi"/>
        <w:tabs>
          <w:tab w:val="left" w:pos="0"/>
          <w:tab w:val="left" w:pos="7920"/>
        </w:tabs>
        <w:ind w:left="0" w:right="-356"/>
        <w:jc w:val="left"/>
        <w:rPr>
          <w:sz w:val="22"/>
          <w:szCs w:val="22"/>
        </w:rPr>
      </w:pPr>
      <w:r>
        <w:rPr>
          <w:sz w:val="22"/>
          <w:szCs w:val="22"/>
        </w:rPr>
        <w:t xml:space="preserve">                                                                                                                          Kaymakam</w:t>
      </w:r>
    </w:p>
    <w:p w:rsidR="00450242" w:rsidRPr="00B03FC5" w:rsidRDefault="00450242" w:rsidP="00535C57">
      <w:pPr>
        <w:pStyle w:val="GvdeMetniGirintisi"/>
        <w:tabs>
          <w:tab w:val="left" w:pos="0"/>
          <w:tab w:val="left" w:pos="7920"/>
        </w:tabs>
        <w:ind w:left="0" w:right="-356"/>
        <w:jc w:val="left"/>
        <w:rPr>
          <w:sz w:val="22"/>
          <w:szCs w:val="22"/>
        </w:rPr>
      </w:pPr>
      <w:r>
        <w:rPr>
          <w:sz w:val="22"/>
          <w:szCs w:val="22"/>
        </w:rPr>
        <w:t xml:space="preserve">                                                                                                                          Birlik Başkanı</w:t>
      </w:r>
    </w:p>
    <w:sectPr w:rsidR="00450242" w:rsidRPr="00B03FC5" w:rsidSect="001731B1">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B0B65"/>
    <w:multiLevelType w:val="hybridMultilevel"/>
    <w:tmpl w:val="921489E6"/>
    <w:lvl w:ilvl="0" w:tplc="F33837FE">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C4D0A18"/>
    <w:multiLevelType w:val="hybridMultilevel"/>
    <w:tmpl w:val="AC92E78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6F8C1EA9"/>
    <w:multiLevelType w:val="hybridMultilevel"/>
    <w:tmpl w:val="CF207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8A429A"/>
    <w:rsid w:val="00042BBD"/>
    <w:rsid w:val="00043053"/>
    <w:rsid w:val="000543E1"/>
    <w:rsid w:val="00056408"/>
    <w:rsid w:val="00061D95"/>
    <w:rsid w:val="000B76D0"/>
    <w:rsid w:val="00103CCC"/>
    <w:rsid w:val="00141182"/>
    <w:rsid w:val="001553C4"/>
    <w:rsid w:val="00173160"/>
    <w:rsid w:val="001731B1"/>
    <w:rsid w:val="001A4719"/>
    <w:rsid w:val="001D330C"/>
    <w:rsid w:val="001F484F"/>
    <w:rsid w:val="00222905"/>
    <w:rsid w:val="00222E37"/>
    <w:rsid w:val="00231925"/>
    <w:rsid w:val="0026157E"/>
    <w:rsid w:val="002657CE"/>
    <w:rsid w:val="00273BDE"/>
    <w:rsid w:val="002A02F8"/>
    <w:rsid w:val="002E1525"/>
    <w:rsid w:val="002E5EC7"/>
    <w:rsid w:val="00313FAB"/>
    <w:rsid w:val="00326A75"/>
    <w:rsid w:val="00335821"/>
    <w:rsid w:val="00347E18"/>
    <w:rsid w:val="0036553A"/>
    <w:rsid w:val="00370DBD"/>
    <w:rsid w:val="00380C2A"/>
    <w:rsid w:val="00391E2C"/>
    <w:rsid w:val="00394A28"/>
    <w:rsid w:val="003D1DC9"/>
    <w:rsid w:val="003D7423"/>
    <w:rsid w:val="00430461"/>
    <w:rsid w:val="00450242"/>
    <w:rsid w:val="00483B97"/>
    <w:rsid w:val="004B7C11"/>
    <w:rsid w:val="004C6832"/>
    <w:rsid w:val="004D1614"/>
    <w:rsid w:val="00521B4A"/>
    <w:rsid w:val="00524072"/>
    <w:rsid w:val="00535C57"/>
    <w:rsid w:val="00587C20"/>
    <w:rsid w:val="005A43F4"/>
    <w:rsid w:val="005A5C14"/>
    <w:rsid w:val="005B3C34"/>
    <w:rsid w:val="005B7CDD"/>
    <w:rsid w:val="005D7629"/>
    <w:rsid w:val="005E0A30"/>
    <w:rsid w:val="005F140E"/>
    <w:rsid w:val="006079EC"/>
    <w:rsid w:val="00611DDA"/>
    <w:rsid w:val="00654082"/>
    <w:rsid w:val="00676475"/>
    <w:rsid w:val="006865ED"/>
    <w:rsid w:val="006905D8"/>
    <w:rsid w:val="00696323"/>
    <w:rsid w:val="006D25A3"/>
    <w:rsid w:val="006E094E"/>
    <w:rsid w:val="00731C6A"/>
    <w:rsid w:val="007534E9"/>
    <w:rsid w:val="007544E0"/>
    <w:rsid w:val="007546D0"/>
    <w:rsid w:val="0076434C"/>
    <w:rsid w:val="0078752D"/>
    <w:rsid w:val="007C2EDE"/>
    <w:rsid w:val="007E6ECB"/>
    <w:rsid w:val="00881E0C"/>
    <w:rsid w:val="008878D4"/>
    <w:rsid w:val="008A429A"/>
    <w:rsid w:val="008A61B1"/>
    <w:rsid w:val="008F0FDD"/>
    <w:rsid w:val="009055E7"/>
    <w:rsid w:val="00905931"/>
    <w:rsid w:val="00942949"/>
    <w:rsid w:val="00955F8E"/>
    <w:rsid w:val="009611EF"/>
    <w:rsid w:val="00990373"/>
    <w:rsid w:val="00991033"/>
    <w:rsid w:val="009A42AD"/>
    <w:rsid w:val="009E629D"/>
    <w:rsid w:val="009F5B45"/>
    <w:rsid w:val="00A56022"/>
    <w:rsid w:val="00A7510C"/>
    <w:rsid w:val="00A812DB"/>
    <w:rsid w:val="00A82F51"/>
    <w:rsid w:val="00AB1508"/>
    <w:rsid w:val="00AC1FDF"/>
    <w:rsid w:val="00AE2F7A"/>
    <w:rsid w:val="00B03C91"/>
    <w:rsid w:val="00B03FC5"/>
    <w:rsid w:val="00B151EA"/>
    <w:rsid w:val="00B22215"/>
    <w:rsid w:val="00B22AB8"/>
    <w:rsid w:val="00B24D11"/>
    <w:rsid w:val="00B54653"/>
    <w:rsid w:val="00B547A1"/>
    <w:rsid w:val="00B614E5"/>
    <w:rsid w:val="00B736DB"/>
    <w:rsid w:val="00B87181"/>
    <w:rsid w:val="00B96DB4"/>
    <w:rsid w:val="00BC4D54"/>
    <w:rsid w:val="00BD3C1B"/>
    <w:rsid w:val="00BD4150"/>
    <w:rsid w:val="00BF6FE8"/>
    <w:rsid w:val="00C34407"/>
    <w:rsid w:val="00C45330"/>
    <w:rsid w:val="00C8430D"/>
    <w:rsid w:val="00CB532F"/>
    <w:rsid w:val="00CC0495"/>
    <w:rsid w:val="00CE41ED"/>
    <w:rsid w:val="00D04914"/>
    <w:rsid w:val="00D439AC"/>
    <w:rsid w:val="00D92181"/>
    <w:rsid w:val="00DA73B6"/>
    <w:rsid w:val="00DB7D79"/>
    <w:rsid w:val="00DC05C0"/>
    <w:rsid w:val="00DC24CC"/>
    <w:rsid w:val="00DD0FBD"/>
    <w:rsid w:val="00DE4438"/>
    <w:rsid w:val="00E04622"/>
    <w:rsid w:val="00E630A6"/>
    <w:rsid w:val="00E63D69"/>
    <w:rsid w:val="00E72789"/>
    <w:rsid w:val="00ED12D4"/>
    <w:rsid w:val="00F02305"/>
    <w:rsid w:val="00F02BE3"/>
    <w:rsid w:val="00F20D1B"/>
    <w:rsid w:val="00F53F67"/>
    <w:rsid w:val="00F57001"/>
    <w:rsid w:val="00F763C6"/>
    <w:rsid w:val="00FC5D30"/>
    <w:rsid w:val="00FF00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29A"/>
    <w:rPr>
      <w:sz w:val="24"/>
      <w:szCs w:val="24"/>
    </w:rPr>
  </w:style>
  <w:style w:type="paragraph" w:styleId="Balk1">
    <w:name w:val="heading 1"/>
    <w:basedOn w:val="Normal"/>
    <w:next w:val="Normal"/>
    <w:link w:val="Balk1Char"/>
    <w:qFormat/>
    <w:rsid w:val="00B03FC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03FC5"/>
    <w:pPr>
      <w:keepNext/>
      <w:spacing w:before="240" w:after="60"/>
      <w:outlineLvl w:val="1"/>
    </w:pPr>
    <w:rPr>
      <w:rFonts w:ascii="Cambria" w:hAnsi="Cambria"/>
      <w:b/>
      <w:bCs/>
      <w:i/>
      <w:iCs/>
      <w:sz w:val="28"/>
      <w:szCs w:val="28"/>
    </w:rPr>
  </w:style>
  <w:style w:type="paragraph" w:styleId="Balk3">
    <w:name w:val="heading 3"/>
    <w:basedOn w:val="Normal"/>
    <w:next w:val="Normal"/>
    <w:qFormat/>
    <w:rsid w:val="008A429A"/>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B03FC5"/>
    <w:pPr>
      <w:keepNext/>
      <w:spacing w:before="240" w:after="60"/>
      <w:outlineLvl w:val="3"/>
    </w:pPr>
    <w:rPr>
      <w:rFonts w:ascii="Calibri" w:hAnsi="Calibri"/>
      <w:b/>
      <w:bCs/>
      <w:sz w:val="28"/>
      <w:szCs w:val="28"/>
    </w:rPr>
  </w:style>
  <w:style w:type="paragraph" w:styleId="Balk6">
    <w:name w:val="heading 6"/>
    <w:basedOn w:val="Normal"/>
    <w:next w:val="Normal"/>
    <w:qFormat/>
    <w:rsid w:val="008A429A"/>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2">
    <w:name w:val="style2"/>
    <w:basedOn w:val="Normal"/>
    <w:rsid w:val="008A429A"/>
    <w:pPr>
      <w:spacing w:before="100" w:beforeAutospacing="1" w:after="100" w:afterAutospacing="1"/>
    </w:pPr>
    <w:rPr>
      <w:rFonts w:ascii="Verdana" w:hAnsi="Verdana"/>
      <w:color w:val="525121"/>
      <w:sz w:val="17"/>
      <w:szCs w:val="17"/>
    </w:rPr>
  </w:style>
  <w:style w:type="paragraph" w:styleId="GvdeMetni2">
    <w:name w:val="Body Text 2"/>
    <w:basedOn w:val="Normal"/>
    <w:link w:val="GvdeMetni2Char"/>
    <w:rsid w:val="008A429A"/>
    <w:pPr>
      <w:jc w:val="both"/>
    </w:pPr>
  </w:style>
  <w:style w:type="paragraph" w:styleId="GvdeMetniGirintisi">
    <w:name w:val="Body Text Indent"/>
    <w:basedOn w:val="Normal"/>
    <w:rsid w:val="008A429A"/>
    <w:pPr>
      <w:ind w:left="1080"/>
      <w:jc w:val="both"/>
    </w:pPr>
  </w:style>
  <w:style w:type="paragraph" w:customStyle="1" w:styleId="GvdeMetni21">
    <w:name w:val="Gövde Metni 21"/>
    <w:basedOn w:val="Normal"/>
    <w:rsid w:val="008A429A"/>
    <w:pPr>
      <w:overflowPunct w:val="0"/>
      <w:autoSpaceDE w:val="0"/>
      <w:autoSpaceDN w:val="0"/>
      <w:adjustRightInd w:val="0"/>
      <w:jc w:val="both"/>
      <w:textAlignment w:val="baseline"/>
    </w:pPr>
    <w:rPr>
      <w:szCs w:val="20"/>
    </w:rPr>
  </w:style>
  <w:style w:type="paragraph" w:customStyle="1" w:styleId="GvdeMetni31">
    <w:name w:val="Gövde Metni 31"/>
    <w:basedOn w:val="Normal"/>
    <w:rsid w:val="008A429A"/>
    <w:pPr>
      <w:overflowPunct w:val="0"/>
      <w:autoSpaceDE w:val="0"/>
      <w:autoSpaceDN w:val="0"/>
      <w:adjustRightInd w:val="0"/>
      <w:jc w:val="both"/>
      <w:textAlignment w:val="baseline"/>
    </w:pPr>
    <w:rPr>
      <w:rFonts w:ascii="Arial Narrow" w:hAnsi="Arial Narrow"/>
      <w:sz w:val="22"/>
      <w:szCs w:val="20"/>
    </w:rPr>
  </w:style>
  <w:style w:type="character" w:customStyle="1" w:styleId="Balk1Char">
    <w:name w:val="Başlık 1 Char"/>
    <w:basedOn w:val="VarsaylanParagrafYazTipi"/>
    <w:link w:val="Balk1"/>
    <w:rsid w:val="00B03FC5"/>
    <w:rPr>
      <w:rFonts w:ascii="Cambria" w:eastAsia="Times New Roman" w:hAnsi="Cambria" w:cs="Times New Roman"/>
      <w:b/>
      <w:bCs/>
      <w:kern w:val="32"/>
      <w:sz w:val="32"/>
      <w:szCs w:val="32"/>
    </w:rPr>
  </w:style>
  <w:style w:type="character" w:customStyle="1" w:styleId="Balk2Char">
    <w:name w:val="Başlık 2 Char"/>
    <w:basedOn w:val="VarsaylanParagrafYazTipi"/>
    <w:link w:val="Balk2"/>
    <w:semiHidden/>
    <w:rsid w:val="00B03FC5"/>
    <w:rPr>
      <w:rFonts w:ascii="Cambria" w:eastAsia="Times New Roman" w:hAnsi="Cambria" w:cs="Times New Roman"/>
      <w:b/>
      <w:bCs/>
      <w:i/>
      <w:iCs/>
      <w:sz w:val="28"/>
      <w:szCs w:val="28"/>
    </w:rPr>
  </w:style>
  <w:style w:type="character" w:customStyle="1" w:styleId="Balk4Char">
    <w:name w:val="Başlık 4 Char"/>
    <w:basedOn w:val="VarsaylanParagrafYazTipi"/>
    <w:link w:val="Balk4"/>
    <w:semiHidden/>
    <w:rsid w:val="00B03FC5"/>
    <w:rPr>
      <w:rFonts w:ascii="Calibri" w:eastAsia="Times New Roman" w:hAnsi="Calibri" w:cs="Times New Roman"/>
      <w:b/>
      <w:bCs/>
      <w:sz w:val="28"/>
      <w:szCs w:val="28"/>
    </w:rPr>
  </w:style>
  <w:style w:type="character" w:customStyle="1" w:styleId="GvdeMetni2Char">
    <w:name w:val="Gövde Metni 2 Char"/>
    <w:link w:val="GvdeMetni2"/>
    <w:rsid w:val="00B03FC5"/>
    <w:rPr>
      <w:sz w:val="24"/>
      <w:szCs w:val="24"/>
    </w:rPr>
  </w:style>
  <w:style w:type="paragraph" w:customStyle="1" w:styleId="GvdeMetni310">
    <w:name w:val="Gövde Metni 31"/>
    <w:basedOn w:val="Normal"/>
    <w:rsid w:val="00B03FC5"/>
    <w:pPr>
      <w:overflowPunct w:val="0"/>
      <w:autoSpaceDE w:val="0"/>
      <w:autoSpaceDN w:val="0"/>
      <w:adjustRightInd w:val="0"/>
      <w:jc w:val="both"/>
      <w:textAlignment w:val="baseline"/>
    </w:pPr>
    <w:rPr>
      <w:rFonts w:ascii="Arial Narrow" w:hAnsi="Arial Narrow"/>
      <w:sz w:val="22"/>
      <w:szCs w:val="20"/>
    </w:rPr>
  </w:style>
  <w:style w:type="paragraph" w:styleId="AltKonuBal">
    <w:name w:val="Subtitle"/>
    <w:basedOn w:val="Normal"/>
    <w:next w:val="Normal"/>
    <w:link w:val="AltKonuBalChar"/>
    <w:qFormat/>
    <w:rsid w:val="00B03FC5"/>
    <w:pPr>
      <w:overflowPunct w:val="0"/>
      <w:autoSpaceDE w:val="0"/>
      <w:autoSpaceDN w:val="0"/>
      <w:adjustRightInd w:val="0"/>
      <w:spacing w:after="60"/>
      <w:jc w:val="center"/>
      <w:textAlignment w:val="baseline"/>
      <w:outlineLvl w:val="1"/>
    </w:pPr>
    <w:rPr>
      <w:rFonts w:ascii="Cambria" w:hAnsi="Cambria"/>
    </w:rPr>
  </w:style>
  <w:style w:type="character" w:customStyle="1" w:styleId="AltKonuBalChar">
    <w:name w:val="Alt Konu Başlığı Char"/>
    <w:basedOn w:val="VarsaylanParagrafYazTipi"/>
    <w:link w:val="AltKonuBal"/>
    <w:rsid w:val="00B03FC5"/>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T</vt:lpstr>
    </vt:vector>
  </TitlesOfParts>
  <Company>HOME</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ozturk</dc:creator>
  <cp:lastModifiedBy>ASUS</cp:lastModifiedBy>
  <cp:revision>2</cp:revision>
  <cp:lastPrinted>2019-06-19T13:45:00Z</cp:lastPrinted>
  <dcterms:created xsi:type="dcterms:W3CDTF">2025-07-24T06:40:00Z</dcterms:created>
  <dcterms:modified xsi:type="dcterms:W3CDTF">2025-07-24T06:40:00Z</dcterms:modified>
</cp:coreProperties>
</file>