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6"/>
        <w:gridCol w:w="1139"/>
        <w:gridCol w:w="455"/>
        <w:gridCol w:w="426"/>
        <w:gridCol w:w="413"/>
        <w:gridCol w:w="395"/>
        <w:gridCol w:w="230"/>
        <w:gridCol w:w="230"/>
        <w:gridCol w:w="977"/>
        <w:gridCol w:w="963"/>
        <w:gridCol w:w="2786"/>
        <w:gridCol w:w="436"/>
        <w:gridCol w:w="326"/>
        <w:gridCol w:w="714"/>
      </w:tblGrid>
      <w:tr w:rsidR="00626C75" w:rsidRPr="00626C75" w:rsidTr="00626C75">
        <w:trPr>
          <w:trHeight w:val="570"/>
        </w:trPr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lang w:eastAsia="tr-TR"/>
              </w:rPr>
              <w:t xml:space="preserve">4734 SAYILI KAMU İHALE KANUNUNUN 22/d MADDESİNE GÖRE DOĞRUDAN TEMİN USULÜ ALIM İÇİN </w:t>
            </w: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u w:val="single"/>
                <w:lang w:eastAsia="tr-TR"/>
              </w:rPr>
              <w:t>FİYAT TEKLİF MEKTUBUDUR</w:t>
            </w:r>
          </w:p>
        </w:tc>
      </w:tr>
      <w:tr w:rsidR="00626C75" w:rsidRPr="00626C75" w:rsidTr="00626C7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01,08,2019</w:t>
            </w:r>
            <w:proofErr w:type="gramEnd"/>
          </w:p>
        </w:tc>
      </w:tr>
      <w:tr w:rsidR="00626C75" w:rsidRPr="00626C75" w:rsidTr="00626C75">
        <w:trPr>
          <w:trHeight w:val="255"/>
        </w:trPr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AĞRI  HUZUREVİ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 xml:space="preserve"> YBRM  MÜDÜRLÜĞÜNE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AĞRI</w:t>
            </w:r>
          </w:p>
        </w:tc>
      </w:tr>
      <w:tr w:rsidR="00626C75" w:rsidRPr="00626C75" w:rsidTr="00626C75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FF000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lang w:eastAsia="tr-TR"/>
              </w:rPr>
              <w:t>TEKLİF SAHİBİNİN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ADI SOYADI / FİRMA ADI    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4"/>
                <w:szCs w:val="24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7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TEBLİĞ ADRESİ:                                  E-MAİL ADRESİ (Varsa) :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49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BAĞLI OLDUĞU VERGİ DAİRESİ VE VERGİ NUMARASI: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31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TELEFON VE FAKS NUMARASI: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Faks: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3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49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ÖDEME YAPILACAK 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ŞİRKET      KURUM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/ KİŞİ VERGİ NO    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5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ÖDEME 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YAPILACAK        BANKA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ADI / ŞUBE / HESAP NO:</w:t>
            </w:r>
          </w:p>
        </w:tc>
        <w:tc>
          <w:tcPr>
            <w:tcW w:w="6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315"/>
        </w:trPr>
        <w:tc>
          <w:tcPr>
            <w:tcW w:w="9196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 Tarafımızdan İhale dokümanını oluşturan bütün belgeler incelenmiş, okunmuş ve herhangi bir ayrım ve sınırlama yapmadan bütün koşullarıyla kabul edilmiştir. Alımı yapılan 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Giyim  Malzemesi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işine ilişkin olarak aşağıdaki hususları içeren teklifimizin kabulünü arz ederiz.")</w:t>
            </w:r>
          </w:p>
        </w:tc>
      </w:tr>
      <w:tr w:rsidR="00626C75" w:rsidRPr="00626C75" w:rsidTr="00626C75">
        <w:trPr>
          <w:trHeight w:val="315"/>
        </w:trPr>
        <w:tc>
          <w:tcPr>
            <w:tcW w:w="9196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626C75" w:rsidRPr="00626C75" w:rsidTr="00626C75">
        <w:trPr>
          <w:trHeight w:val="315"/>
        </w:trPr>
        <w:tc>
          <w:tcPr>
            <w:tcW w:w="9196" w:type="dxa"/>
            <w:gridSpan w:val="1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626C75" w:rsidRPr="00626C75" w:rsidTr="00626C75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Alımı </w:t>
            </w:r>
            <w:proofErr w:type="spell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sözkonusu</w:t>
            </w:r>
            <w:proofErr w:type="spell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işin  tamamı için  teklif birim fiyatlar üzerinden teklif ettiğimiz toplam bedel KDV hariç [ rakam ile ] 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......................................................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/ [ yazı ile ]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.........................................................................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.......................................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toplam bedel olup, toplam bedelin ayrıntısı teklif mektubumuzun ekindeki fiyat 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cetvelindedir.Ve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bu bedel karşılığında  yapmayı kabul ve taahhüt ederiz.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Aldığınız herhangi bir teklifi veya en düşük teklifi seçmek zorunda olmadığınızı kabul ediyoruz.                                                                                                                                                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‘Doğrudan Temin’ konusu işle ilgili olmak üzere idarenizce yapılacak / yaptırılacak diğer işlerde, idarenizin çıkarlarına aykırı düşecek hiçbir eylem ve oluşum içinde olmayacağımızı taahhüt ediyoruz. 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4734 Sayılı K.İ.K.’</w:t>
            </w:r>
            <w:proofErr w:type="spell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nun</w:t>
            </w:r>
            <w:proofErr w:type="spell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10 </w:t>
            </w:r>
            <w:proofErr w:type="spell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ncu</w:t>
            </w:r>
            <w:proofErr w:type="spell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ve 11 </w:t>
            </w:r>
            <w:proofErr w:type="spell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nci</w:t>
            </w:r>
            <w:proofErr w:type="spell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maddesinde belirtilen ihale dışı bırakılma ve ihaleye katılamama şartlarına haiz olmadığımızı beyan ediyoruz. 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‘Doğrudan Temin’in üzerimizde kalması durumunda idareniz tarafından hazırlanan sözleşme tasarısını imzalayacağımızı, kabul ve taahhüt ediyoruz.</w:t>
            </w:r>
          </w:p>
        </w:tc>
      </w:tr>
      <w:tr w:rsidR="00626C75" w:rsidRPr="00626C75" w:rsidTr="00626C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</w:p>
        </w:tc>
      </w:tr>
      <w:tr w:rsidR="00626C75" w:rsidRPr="00626C75" w:rsidTr="00626C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Bakımı yapılan malzemelere ait her türlü bilgiyi inceleyerek/görerek teklif veriyorum.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Saygılarımızla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u w:val="single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u w:val="single"/>
                <w:lang w:eastAsia="tr-TR"/>
              </w:rPr>
              <w:t>FİRMA ‘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u w:val="single"/>
                <w:lang w:eastAsia="tr-TR"/>
              </w:rPr>
              <w:t>YETKİLİ  KİŞİ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u w:val="single"/>
                <w:lang w:eastAsia="tr-TR"/>
              </w:rPr>
              <w:t xml:space="preserve">’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Soyad</w:t>
            </w:r>
            <w:proofErr w:type="spell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/Firma Kaşe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EKİ :</w:t>
            </w:r>
            <w:proofErr w:type="gramEnd"/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Fiyat Teklif Cetveli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Teklif Mektubu Eki</w:t>
            </w:r>
          </w:p>
        </w:tc>
      </w:tr>
      <w:tr w:rsidR="00626C75" w:rsidRPr="00626C75" w:rsidTr="00626C75">
        <w:trPr>
          <w:trHeight w:val="255"/>
        </w:trPr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 xml:space="preserve"> FİYAT TEKLİF CETVELİ</w:t>
            </w:r>
          </w:p>
        </w:tc>
      </w:tr>
      <w:tr w:rsidR="00626C75" w:rsidRPr="00626C75" w:rsidTr="00626C75">
        <w:trPr>
          <w:trHeight w:val="105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Birim Fiyata Esas İş Kaleminin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Birimi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Teklif Edilen Birim Fiyat</w:t>
            </w:r>
          </w:p>
        </w:tc>
        <w:tc>
          <w:tcPr>
            <w:tcW w:w="130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b/>
                <w:bCs/>
                <w:color w:val="FF0000"/>
                <w:sz w:val="20"/>
                <w:szCs w:val="20"/>
                <w:lang w:eastAsia="tr-TR"/>
              </w:rPr>
              <w:t>KDV Hariç Fiyatı</w:t>
            </w:r>
          </w:p>
        </w:tc>
      </w:tr>
      <w:tr w:rsidR="00626C75" w:rsidRPr="00626C75" w:rsidTr="00626C75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TAKIM ELBİSE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TAKIM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ERKEK AYAKKABI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ÇİFT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BAYAN AYAKKABI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ÇİFT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ERKEK GÖMLEK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ERKEK İÇ ÇAMAŞIRI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TAKIM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BAYAN İÇ ÇAMAŞIRI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TAKIM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ERKEK PİJEMA TAKIMI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BAYAN PİJEMA TAKIMI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EŞOFMAN TAKIMI(BASKILI)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ERKEK SPOR AYAKKABI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ÇİFT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SPOR ÇORAP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ÇİFT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ERKEK ÇORAP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ÇİFT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BAYAN ÇORAP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ÇİFT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Sayfa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2 / 2</w:t>
            </w:r>
          </w:p>
        </w:tc>
      </w:tr>
      <w:tr w:rsidR="00626C75" w:rsidRPr="00626C75" w:rsidTr="00626C75">
        <w:trPr>
          <w:trHeight w:val="255"/>
        </w:trPr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T.C.</w:t>
            </w:r>
          </w:p>
        </w:tc>
      </w:tr>
      <w:tr w:rsidR="00626C75" w:rsidRPr="00626C75" w:rsidTr="00626C75">
        <w:trPr>
          <w:trHeight w:val="255"/>
        </w:trPr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AĞRI VALİLİĞİ</w:t>
            </w:r>
          </w:p>
        </w:tc>
      </w:tr>
      <w:tr w:rsidR="00626C75" w:rsidRPr="00626C75" w:rsidTr="00626C75">
        <w:trPr>
          <w:trHeight w:val="255"/>
        </w:trPr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AİLE VE SOSYAL POLİTİKALAR İL MÜDÜRLÜĞÜ (HUZUREVİ)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SAYI   :  /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KONU: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Fiyat Teklif Sorgusu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91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”İLGİLİ FİRMALARA”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İLGİ : 4734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Sayılı Kamu İhale Kanunu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Huzurevi tarafından ihtiyaç duyulan Fiyat Teklif Mektubunda ve/veya ekinde cinsi, miktarı ve özelliği belirtilen malzeme ilgi kanunun 22(d) maddesi kapsamında Doğrudan Temin 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Yöntemi  ile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satın alınacaktır.")</w:t>
            </w:r>
          </w:p>
        </w:tc>
      </w:tr>
      <w:tr w:rsidR="00626C75" w:rsidRPr="00626C75" w:rsidTr="00626C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3-</w:t>
            </w:r>
          </w:p>
        </w:tc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Huzurevi  Satın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Alma Komisyonu, Ek'te belirtilen malzemenin tamamını yada bir kısmını hangi firma/firmalardan satın alacağı konusunda serbesttir.";"  ";"İstekli firmalar, ihtiyaç duyulan malzemelerin tümüne teklif vereceklerdir. Kısmi teklifler kabul edilmeyecektir."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)</w:t>
            </w:r>
            <w:proofErr w:type="gramEnd"/>
          </w:p>
        </w:tc>
      </w:tr>
      <w:tr w:rsidR="00626C75" w:rsidRPr="00626C75" w:rsidTr="00626C75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8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Doğrudan Temin ile ilgili olarak yapılacak olan sözleşme ve diğer belgeler için noter tasdiki aranmayacak olup, geçici teminat alınmayacaktır.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            Rica ederim.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Satın Alma Komisyonu Başkanı</w:t>
            </w:r>
          </w:p>
        </w:tc>
      </w:tr>
      <w:tr w:rsidR="00626C75" w:rsidRPr="00626C75" w:rsidTr="00626C7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 xml:space="preserve"> Ad </w:t>
            </w:r>
            <w:proofErr w:type="spellStart"/>
            <w:proofErr w:type="gramStart"/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Soyad</w:t>
            </w:r>
            <w:proofErr w:type="spellEnd"/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 xml:space="preserve"> :</w:t>
            </w:r>
            <w:proofErr w:type="gramEnd"/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Devran Yusuf ABDİOĞLU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Ünvanı</w:t>
            </w:r>
            <w:proofErr w:type="spellEnd"/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 xml:space="preserve"> :</w:t>
            </w:r>
            <w:proofErr w:type="gramEnd"/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Satın alma Memuru 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İmza :</w:t>
            </w:r>
            <w:proofErr w:type="gramEnd"/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EKİ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1 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Adet  Fiyat</w:t>
            </w:r>
            <w:proofErr w:type="gramEnd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 Teklif Mektubu / İhtiyaç Listesi.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 xml:space="preserve">D A Ğ I T I </w:t>
            </w:r>
            <w:proofErr w:type="gramStart"/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M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626C75" w:rsidRPr="00626C75" w:rsidTr="00626C7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İlgili Firmalara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jc w:val="right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Times New Roman TUR" w:eastAsia="Times New Roman" w:hAnsi="Times New Roman TUR" w:cs="Times New Roman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26C75" w:rsidRPr="00626C75" w:rsidRDefault="00626C75" w:rsidP="00626C75">
            <w:pPr>
              <w:spacing w:after="0" w:line="240" w:lineRule="auto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626C75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</w:tbl>
    <w:p w:rsidR="00EB2199" w:rsidRDefault="00EB2199"/>
    <w:sectPr w:rsidR="00EB2199" w:rsidSect="0062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626C75"/>
    <w:rsid w:val="00626C75"/>
    <w:rsid w:val="00EB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2019-07-30T11:26:00Z</dcterms:created>
  <dcterms:modified xsi:type="dcterms:W3CDTF">2019-07-30T11:31:00Z</dcterms:modified>
</cp:coreProperties>
</file>