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00" w:rsidRDefault="00AF709F">
      <w:pPr>
        <w:pStyle w:val="Balk1"/>
        <w:spacing w:before="74"/>
        <w:ind w:left="3298"/>
      </w:pPr>
      <w:r>
        <w:t>TEKNİK ŞARTNAME HÜKÜMLERİ</w:t>
      </w:r>
    </w:p>
    <w:p w:rsidR="00613E00" w:rsidRDefault="00613E00">
      <w:pPr>
        <w:pStyle w:val="GvdeMetni"/>
        <w:ind w:left="0" w:firstLine="0"/>
        <w:rPr>
          <w:b/>
        </w:rPr>
      </w:pPr>
    </w:p>
    <w:p w:rsidR="00613E00" w:rsidRDefault="006F1D50" w:rsidP="006F1D50">
      <w:pPr>
        <w:jc w:val="center"/>
        <w:rPr>
          <w:b/>
          <w:sz w:val="24"/>
        </w:rPr>
      </w:pPr>
      <w:r>
        <w:rPr>
          <w:b/>
          <w:sz w:val="24"/>
        </w:rPr>
        <w:t>TAŞLIÇAY ANADOLU</w:t>
      </w:r>
      <w:r w:rsidR="00AF709F">
        <w:rPr>
          <w:b/>
          <w:sz w:val="24"/>
        </w:rPr>
        <w:t xml:space="preserve"> LİSESİ</w:t>
      </w:r>
    </w:p>
    <w:p w:rsidR="00613E00" w:rsidRDefault="00AF709F">
      <w:pPr>
        <w:spacing w:before="1"/>
        <w:ind w:left="1238" w:right="698"/>
        <w:jc w:val="center"/>
        <w:rPr>
          <w:b/>
          <w:sz w:val="24"/>
        </w:rPr>
      </w:pPr>
      <w:r>
        <w:rPr>
          <w:b/>
          <w:sz w:val="24"/>
        </w:rPr>
        <w:t>İHALE KOMİSYONUNCA SATIN ALINACAK GIDA MADDELERİNE AİT TEKNİK ŞARTNAME HÜKÜMLERİDİR.</w:t>
      </w:r>
    </w:p>
    <w:p w:rsidR="00613E00" w:rsidRDefault="00613E00">
      <w:pPr>
        <w:pStyle w:val="GvdeMetni"/>
        <w:spacing w:before="11"/>
        <w:ind w:left="0" w:firstLine="0"/>
        <w:rPr>
          <w:b/>
          <w:sz w:val="23"/>
        </w:rPr>
      </w:pPr>
    </w:p>
    <w:p w:rsidR="00613E00" w:rsidRDefault="00AF709F">
      <w:pPr>
        <w:ind w:left="756"/>
        <w:rPr>
          <w:b/>
          <w:i/>
          <w:sz w:val="24"/>
        </w:rPr>
      </w:pPr>
      <w:r>
        <w:rPr>
          <w:spacing w:val="-60"/>
          <w:sz w:val="24"/>
          <w:u w:val="thick"/>
        </w:rPr>
        <w:t xml:space="preserve"> </w:t>
      </w:r>
      <w:r>
        <w:rPr>
          <w:b/>
          <w:i/>
          <w:sz w:val="24"/>
          <w:u w:val="thick"/>
        </w:rPr>
        <w:t>LÜTFEN OKUYUNUZ;</w:t>
      </w:r>
    </w:p>
    <w:p w:rsidR="00613E00" w:rsidRDefault="00613E00">
      <w:pPr>
        <w:pStyle w:val="GvdeMetni"/>
        <w:spacing w:before="2"/>
        <w:ind w:left="0" w:firstLine="0"/>
        <w:rPr>
          <w:b/>
          <w:i/>
          <w:sz w:val="16"/>
        </w:rPr>
      </w:pPr>
    </w:p>
    <w:p w:rsidR="00613E00" w:rsidRDefault="00AF709F">
      <w:pPr>
        <w:spacing w:before="90"/>
        <w:ind w:left="756"/>
        <w:rPr>
          <w:b/>
          <w:i/>
          <w:sz w:val="24"/>
        </w:rPr>
      </w:pPr>
      <w:r>
        <w:rPr>
          <w:spacing w:val="-60"/>
          <w:sz w:val="24"/>
          <w:u w:val="thick"/>
        </w:rPr>
        <w:t xml:space="preserve"> </w:t>
      </w:r>
      <w:r>
        <w:rPr>
          <w:b/>
          <w:i/>
          <w:sz w:val="24"/>
          <w:u w:val="thick"/>
        </w:rPr>
        <w:t>*** ALINACAK TÜM GIDA ÜRÜNLERİNİN ÜZERİNDE TARIM VE KÖY İŞLERİ</w:t>
      </w:r>
    </w:p>
    <w:p w:rsidR="00613E00" w:rsidRDefault="00AF709F">
      <w:pPr>
        <w:ind w:left="756"/>
        <w:rPr>
          <w:b/>
          <w:i/>
          <w:sz w:val="24"/>
        </w:rPr>
      </w:pPr>
      <w:r>
        <w:rPr>
          <w:spacing w:val="-60"/>
          <w:sz w:val="24"/>
          <w:u w:val="thick"/>
        </w:rPr>
        <w:t xml:space="preserve"> </w:t>
      </w:r>
      <w:r>
        <w:rPr>
          <w:b/>
          <w:i/>
          <w:sz w:val="24"/>
          <w:u w:val="thick"/>
        </w:rPr>
        <w:t>BAKANLIĞI GIDA ÜRETİM İZİN TARİH VE SAYISI İLE ÜRETİM VE SON</w:t>
      </w:r>
    </w:p>
    <w:p w:rsidR="00613E00" w:rsidRDefault="00AF709F">
      <w:pPr>
        <w:ind w:left="756"/>
        <w:rPr>
          <w:b/>
          <w:i/>
          <w:sz w:val="24"/>
        </w:rPr>
      </w:pPr>
      <w:r>
        <w:rPr>
          <w:spacing w:val="-60"/>
          <w:sz w:val="24"/>
          <w:u w:val="thick"/>
        </w:rPr>
        <w:t xml:space="preserve"> </w:t>
      </w:r>
      <w:r>
        <w:rPr>
          <w:b/>
          <w:i/>
          <w:sz w:val="24"/>
          <w:u w:val="thick"/>
        </w:rPr>
        <w:t>KULLANMA TARİHİNE AİT BİLGİLER YAZILI BULUNACAKTIR.</w:t>
      </w:r>
    </w:p>
    <w:p w:rsidR="00613E00" w:rsidRDefault="00613E00">
      <w:pPr>
        <w:pStyle w:val="GvdeMetni"/>
        <w:spacing w:before="2"/>
        <w:ind w:left="0" w:firstLine="0"/>
        <w:rPr>
          <w:b/>
          <w:i/>
          <w:sz w:val="16"/>
        </w:rPr>
      </w:pPr>
    </w:p>
    <w:p w:rsidR="00613E00" w:rsidRDefault="00AF709F">
      <w:pPr>
        <w:spacing w:before="90"/>
        <w:ind w:left="756"/>
        <w:rPr>
          <w:b/>
          <w:i/>
          <w:sz w:val="24"/>
        </w:rPr>
      </w:pPr>
      <w:r>
        <w:rPr>
          <w:spacing w:val="-60"/>
          <w:sz w:val="24"/>
          <w:u w:val="thick"/>
        </w:rPr>
        <w:t xml:space="preserve"> </w:t>
      </w:r>
      <w:r>
        <w:rPr>
          <w:b/>
          <w:i/>
          <w:sz w:val="24"/>
          <w:u w:val="thick"/>
        </w:rPr>
        <w:t xml:space="preserve">*** ÜRÜNLERDE ULUSAL MARKA ÖZELLİĞİ 1.SINIF </w:t>
      </w:r>
      <w:r>
        <w:rPr>
          <w:b/>
          <w:i/>
          <w:spacing w:val="-3"/>
          <w:sz w:val="24"/>
          <w:u w:val="thick"/>
        </w:rPr>
        <w:t xml:space="preserve">VE </w:t>
      </w:r>
      <w:r>
        <w:rPr>
          <w:b/>
          <w:i/>
          <w:sz w:val="24"/>
          <w:u w:val="thick"/>
        </w:rPr>
        <w:t>KALİTEDE OLMA</w:t>
      </w:r>
    </w:p>
    <w:p w:rsidR="00613E00" w:rsidRDefault="00AF709F">
      <w:pPr>
        <w:ind w:left="756" w:right="2145"/>
        <w:rPr>
          <w:b/>
          <w:i/>
          <w:sz w:val="24"/>
        </w:rPr>
      </w:pPr>
      <w:r>
        <w:rPr>
          <w:spacing w:val="-60"/>
          <w:sz w:val="24"/>
          <w:u w:val="thick"/>
        </w:rPr>
        <w:t xml:space="preserve"> </w:t>
      </w:r>
      <w:r>
        <w:rPr>
          <w:b/>
          <w:i/>
          <w:sz w:val="24"/>
          <w:u w:val="thick"/>
        </w:rPr>
        <w:t>ŞARTI ARANACAKTIR. YÜKLENİCİ BU ŞARTLARI GÖZ ÖNÜNDE</w:t>
      </w:r>
      <w:r>
        <w:rPr>
          <w:b/>
          <w:i/>
          <w:sz w:val="24"/>
        </w:rPr>
        <w:t xml:space="preserve"> </w:t>
      </w:r>
      <w:r>
        <w:rPr>
          <w:b/>
          <w:i/>
          <w:sz w:val="24"/>
          <w:u w:val="thick"/>
        </w:rPr>
        <w:t>BULUNDURARAK FİYAT VERECEKTİR.</w:t>
      </w:r>
    </w:p>
    <w:p w:rsidR="00613E00" w:rsidRDefault="00613E00">
      <w:pPr>
        <w:pStyle w:val="GvdeMetni"/>
        <w:spacing w:before="3"/>
        <w:ind w:left="0" w:firstLine="0"/>
        <w:rPr>
          <w:b/>
          <w:i/>
          <w:sz w:val="16"/>
        </w:rPr>
      </w:pPr>
    </w:p>
    <w:p w:rsidR="00613E00" w:rsidRDefault="00AF709F">
      <w:pPr>
        <w:spacing w:before="90"/>
        <w:ind w:left="756"/>
        <w:rPr>
          <w:b/>
          <w:i/>
          <w:sz w:val="24"/>
        </w:rPr>
      </w:pPr>
      <w:r>
        <w:rPr>
          <w:spacing w:val="-60"/>
          <w:sz w:val="24"/>
          <w:u w:val="thick"/>
        </w:rPr>
        <w:t xml:space="preserve"> </w:t>
      </w:r>
      <w:r>
        <w:rPr>
          <w:b/>
          <w:i/>
          <w:sz w:val="24"/>
          <w:u w:val="thick"/>
        </w:rPr>
        <w:t>*** MUAYENE VE TESLİM ALMA KOMİSYONUNCA NUMUNESİ KABUL</w:t>
      </w:r>
    </w:p>
    <w:p w:rsidR="00613E00" w:rsidRDefault="00AF709F">
      <w:pPr>
        <w:ind w:left="756"/>
        <w:rPr>
          <w:b/>
          <w:i/>
          <w:sz w:val="24"/>
        </w:rPr>
      </w:pPr>
      <w:r>
        <w:rPr>
          <w:spacing w:val="-60"/>
          <w:sz w:val="24"/>
          <w:u w:val="thick"/>
        </w:rPr>
        <w:t xml:space="preserve"> </w:t>
      </w:r>
      <w:r>
        <w:rPr>
          <w:b/>
          <w:i/>
          <w:sz w:val="24"/>
          <w:u w:val="thick"/>
        </w:rPr>
        <w:t xml:space="preserve">GÖRMEYEN ÜRÜNLER ALINMAYACAK </w:t>
      </w:r>
      <w:r>
        <w:rPr>
          <w:b/>
          <w:i/>
          <w:spacing w:val="-3"/>
          <w:sz w:val="24"/>
          <w:u w:val="thick"/>
        </w:rPr>
        <w:t xml:space="preserve">VE </w:t>
      </w:r>
      <w:r>
        <w:rPr>
          <w:b/>
          <w:i/>
          <w:sz w:val="24"/>
          <w:u w:val="thick"/>
        </w:rPr>
        <w:t>KABUL GÖREN TÜM ÜRÜNLER BİR</w:t>
      </w:r>
    </w:p>
    <w:p w:rsidR="00613E00" w:rsidRDefault="00AF709F">
      <w:pPr>
        <w:ind w:left="756"/>
        <w:rPr>
          <w:b/>
          <w:i/>
          <w:sz w:val="24"/>
        </w:rPr>
      </w:pPr>
      <w:r>
        <w:rPr>
          <w:spacing w:val="-60"/>
          <w:sz w:val="24"/>
          <w:u w:val="thick"/>
        </w:rPr>
        <w:t xml:space="preserve"> </w:t>
      </w:r>
      <w:r>
        <w:rPr>
          <w:b/>
          <w:i/>
          <w:sz w:val="24"/>
          <w:u w:val="thick"/>
        </w:rPr>
        <w:t>DEFADA İDARENİN GÖSTERECEĞİ DEPOYA TESLİM EDİLECEKTİR; ANCAK BİR</w:t>
      </w:r>
    </w:p>
    <w:p w:rsidR="00613E00" w:rsidRDefault="00AF709F">
      <w:pPr>
        <w:ind w:left="756"/>
        <w:rPr>
          <w:b/>
          <w:i/>
          <w:sz w:val="24"/>
        </w:rPr>
      </w:pPr>
      <w:r>
        <w:rPr>
          <w:spacing w:val="-60"/>
          <w:sz w:val="24"/>
          <w:u w:val="thick"/>
        </w:rPr>
        <w:t xml:space="preserve"> </w:t>
      </w:r>
      <w:r>
        <w:rPr>
          <w:b/>
          <w:i/>
          <w:sz w:val="24"/>
          <w:u w:val="thick"/>
        </w:rPr>
        <w:t>DEFADA TESLİM EDİLEMEYECEK ÜRÜNLER ( ŞARKÜTERİ) İDARENİN</w:t>
      </w:r>
    </w:p>
    <w:p w:rsidR="00613E00" w:rsidRDefault="00AF709F">
      <w:pPr>
        <w:ind w:left="756"/>
        <w:rPr>
          <w:b/>
          <w:i/>
          <w:sz w:val="24"/>
        </w:rPr>
      </w:pPr>
      <w:r>
        <w:rPr>
          <w:spacing w:val="-60"/>
          <w:sz w:val="24"/>
          <w:u w:val="thick"/>
        </w:rPr>
        <w:t xml:space="preserve"> </w:t>
      </w:r>
      <w:r>
        <w:rPr>
          <w:b/>
          <w:i/>
          <w:sz w:val="24"/>
          <w:u w:val="thick"/>
        </w:rPr>
        <w:t xml:space="preserve">İSTEDİĞİ MİKTAR </w:t>
      </w:r>
      <w:r>
        <w:rPr>
          <w:b/>
          <w:i/>
          <w:spacing w:val="-3"/>
          <w:sz w:val="24"/>
          <w:u w:val="thick"/>
        </w:rPr>
        <w:t xml:space="preserve">VE </w:t>
      </w:r>
      <w:r>
        <w:rPr>
          <w:b/>
          <w:i/>
          <w:sz w:val="24"/>
          <w:u w:val="thick"/>
        </w:rPr>
        <w:t>ZAMANDA UYGUN BİÇİMDE DEPOYA TESLİM</w:t>
      </w:r>
    </w:p>
    <w:p w:rsidR="00613E00" w:rsidRDefault="00AF709F">
      <w:pPr>
        <w:ind w:left="756"/>
        <w:rPr>
          <w:b/>
          <w:i/>
          <w:sz w:val="24"/>
        </w:rPr>
      </w:pPr>
      <w:r>
        <w:rPr>
          <w:spacing w:val="-60"/>
          <w:sz w:val="24"/>
          <w:u w:val="thick"/>
        </w:rPr>
        <w:t xml:space="preserve"> </w:t>
      </w:r>
      <w:r>
        <w:rPr>
          <w:b/>
          <w:i/>
          <w:sz w:val="24"/>
          <w:u w:val="thick"/>
        </w:rPr>
        <w:t>EDİLECEKTİR. KOMİSYON MARİFETİYLE YAPILMAYAN HİÇBİR ALIM KABUL</w:t>
      </w:r>
    </w:p>
    <w:p w:rsidR="00613E00" w:rsidRDefault="00AF709F">
      <w:pPr>
        <w:ind w:left="756"/>
        <w:rPr>
          <w:b/>
          <w:i/>
          <w:sz w:val="24"/>
        </w:rPr>
      </w:pPr>
      <w:r>
        <w:rPr>
          <w:spacing w:val="-60"/>
          <w:sz w:val="24"/>
          <w:u w:val="thick"/>
        </w:rPr>
        <w:t xml:space="preserve"> </w:t>
      </w:r>
      <w:r>
        <w:rPr>
          <w:b/>
          <w:i/>
          <w:sz w:val="24"/>
          <w:u w:val="thick"/>
        </w:rPr>
        <w:t>EDİLMEYECEKTİR.</w:t>
      </w:r>
    </w:p>
    <w:p w:rsidR="00613E00" w:rsidRDefault="00AF709F">
      <w:pPr>
        <w:ind w:left="756"/>
        <w:rPr>
          <w:b/>
          <w:i/>
          <w:sz w:val="24"/>
        </w:rPr>
      </w:pPr>
      <w:r>
        <w:rPr>
          <w:spacing w:val="-60"/>
          <w:sz w:val="24"/>
          <w:u w:val="thick"/>
        </w:rPr>
        <w:t xml:space="preserve"> </w:t>
      </w:r>
      <w:r>
        <w:rPr>
          <w:b/>
          <w:i/>
          <w:sz w:val="24"/>
          <w:u w:val="thick"/>
        </w:rPr>
        <w:t>BU TEKNİK ŞARTNAMEYE UYMAYAN HİÇBİR ÜRÜN TESLİM ALINAMAZ.</w:t>
      </w:r>
    </w:p>
    <w:p w:rsidR="00613E00" w:rsidRDefault="00613E00">
      <w:pPr>
        <w:pStyle w:val="GvdeMetni"/>
        <w:ind w:left="0" w:firstLine="0"/>
        <w:rPr>
          <w:b/>
          <w:i/>
          <w:sz w:val="20"/>
        </w:rPr>
      </w:pPr>
    </w:p>
    <w:p w:rsidR="00613E00" w:rsidRDefault="00613E00">
      <w:pPr>
        <w:pStyle w:val="GvdeMetni"/>
        <w:ind w:left="0" w:firstLine="0"/>
        <w:rPr>
          <w:b/>
          <w:i/>
          <w:sz w:val="20"/>
        </w:rPr>
      </w:pPr>
    </w:p>
    <w:p w:rsidR="00613E00" w:rsidRDefault="00613E00">
      <w:pPr>
        <w:pStyle w:val="GvdeMetni"/>
        <w:spacing w:before="2"/>
        <w:ind w:left="0" w:firstLine="0"/>
        <w:rPr>
          <w:b/>
          <w:i/>
        </w:rPr>
      </w:pPr>
    </w:p>
    <w:p w:rsidR="00F2772B" w:rsidRPr="00F2772B" w:rsidRDefault="00F2772B" w:rsidP="00F2772B">
      <w:pPr>
        <w:pStyle w:val="Default"/>
        <w:jc w:val="center"/>
        <w:rPr>
          <w:b/>
          <w:bCs/>
        </w:rPr>
      </w:pPr>
      <w:r w:rsidRPr="00F2772B">
        <w:rPr>
          <w:b/>
          <w:bCs/>
        </w:rPr>
        <w:t>AYRAN</w:t>
      </w:r>
    </w:p>
    <w:p w:rsidR="00F2772B" w:rsidRPr="00F2772B" w:rsidRDefault="00F2772B" w:rsidP="00F2772B">
      <w:pPr>
        <w:pStyle w:val="Default"/>
        <w:numPr>
          <w:ilvl w:val="0"/>
          <w:numId w:val="3"/>
        </w:numPr>
        <w:jc w:val="both"/>
        <w:rPr>
          <w:color w:val="FF0000"/>
        </w:rPr>
      </w:pPr>
      <w:r w:rsidRPr="00F2772B">
        <w:rPr>
          <w:color w:val="FF0000"/>
        </w:rPr>
        <w:t xml:space="preserve">Ayran günlük olacaktır. Sağlığa zararlı olmayan bir kez kullanılan plastik </w:t>
      </w:r>
      <w:proofErr w:type="gramStart"/>
      <w:r w:rsidRPr="00F2772B">
        <w:rPr>
          <w:color w:val="FF0000"/>
        </w:rPr>
        <w:t>yada</w:t>
      </w:r>
      <w:proofErr w:type="gramEnd"/>
      <w:r w:rsidRPr="00F2772B">
        <w:rPr>
          <w:color w:val="FF0000"/>
        </w:rPr>
        <w:t xml:space="preserve"> karton ambalajlar içinde sunulacaktır.</w:t>
      </w:r>
    </w:p>
    <w:p w:rsidR="00F2772B" w:rsidRPr="00F2772B" w:rsidRDefault="00F2772B" w:rsidP="00F2772B">
      <w:pPr>
        <w:pStyle w:val="Default"/>
        <w:numPr>
          <w:ilvl w:val="0"/>
          <w:numId w:val="3"/>
        </w:numPr>
        <w:jc w:val="both"/>
      </w:pPr>
      <w:r w:rsidRPr="00F2772B">
        <w:t xml:space="preserve">Miktarı 200 mililitreden düşük olmayacaktır. </w:t>
      </w:r>
    </w:p>
    <w:p w:rsidR="00F2772B" w:rsidRPr="00F2772B" w:rsidRDefault="00F2772B" w:rsidP="00F2772B">
      <w:pPr>
        <w:pStyle w:val="Default"/>
        <w:numPr>
          <w:ilvl w:val="0"/>
          <w:numId w:val="3"/>
        </w:numPr>
        <w:jc w:val="both"/>
      </w:pPr>
      <w:r w:rsidRPr="00F2772B">
        <w:rPr>
          <w:color w:val="FF0000"/>
        </w:rPr>
        <w:t>Pastörize sütten imal edilmiş olacaktır.</w:t>
      </w:r>
    </w:p>
    <w:p w:rsidR="00F2772B" w:rsidRPr="00F2772B" w:rsidRDefault="00F2772B" w:rsidP="00F2772B">
      <w:pPr>
        <w:pStyle w:val="Default"/>
        <w:numPr>
          <w:ilvl w:val="0"/>
          <w:numId w:val="3"/>
        </w:numPr>
        <w:jc w:val="both"/>
      </w:pPr>
      <w:r w:rsidRPr="00F2772B">
        <w:t xml:space="preserve">Ayranların ambalajlarında veya kapaklarında tuzlu veya tuzsuz olacağı belirtilmelidir. </w:t>
      </w:r>
    </w:p>
    <w:p w:rsidR="00F2772B" w:rsidRPr="00F2772B" w:rsidRDefault="00F2772B" w:rsidP="00F2772B">
      <w:pPr>
        <w:pStyle w:val="Default"/>
        <w:numPr>
          <w:ilvl w:val="0"/>
          <w:numId w:val="3"/>
        </w:numPr>
        <w:jc w:val="both"/>
      </w:pPr>
      <w:r w:rsidRPr="00F2772B">
        <w:t xml:space="preserve">İmal ve son kullanım tarihi ve özellikleri üretici firmanın adı, adresi varsa tescil edilmiş markası, ağırlığı açık ve okunur bir şekilde yazılı olacaktır. </w:t>
      </w:r>
    </w:p>
    <w:p w:rsidR="00F2772B" w:rsidRDefault="00F2772B" w:rsidP="00F2772B">
      <w:pPr>
        <w:pStyle w:val="Default"/>
        <w:numPr>
          <w:ilvl w:val="0"/>
          <w:numId w:val="3"/>
        </w:numPr>
        <w:jc w:val="both"/>
      </w:pPr>
      <w:proofErr w:type="spellStart"/>
      <w:r w:rsidRPr="00F2772B">
        <w:rPr>
          <w:bCs/>
          <w:color w:val="auto"/>
          <w:shd w:val="clear" w:color="auto" w:fill="FFFFFF"/>
          <w:lang w:val="en-GB"/>
        </w:rPr>
        <w:t>Türk</w:t>
      </w:r>
      <w:proofErr w:type="spellEnd"/>
      <w:r w:rsidRPr="00F2772B">
        <w:rPr>
          <w:bCs/>
          <w:color w:val="auto"/>
          <w:shd w:val="clear" w:color="auto" w:fill="FFFFFF"/>
          <w:lang w:val="en-GB"/>
        </w:rPr>
        <w:t xml:space="preserve"> Gıda </w:t>
      </w:r>
      <w:proofErr w:type="spellStart"/>
      <w:r w:rsidRPr="00F2772B">
        <w:rPr>
          <w:bCs/>
          <w:color w:val="auto"/>
          <w:shd w:val="clear" w:color="auto" w:fill="FFFFFF"/>
          <w:lang w:val="en-GB"/>
        </w:rPr>
        <w:t>Kodeksi</w:t>
      </w:r>
      <w:proofErr w:type="spellEnd"/>
      <w:r w:rsidRPr="00F2772B">
        <w:rPr>
          <w:bCs/>
          <w:color w:val="auto"/>
          <w:shd w:val="clear" w:color="auto" w:fill="FFFFFF"/>
          <w:lang w:val="en-GB"/>
        </w:rPr>
        <w:t xml:space="preserve"> </w:t>
      </w:r>
      <w:proofErr w:type="spellStart"/>
      <w:r w:rsidRPr="00F2772B">
        <w:rPr>
          <w:bCs/>
          <w:color w:val="auto"/>
          <w:shd w:val="clear" w:color="auto" w:fill="FFFFFF"/>
          <w:lang w:val="en-GB"/>
        </w:rPr>
        <w:t>Fermente</w:t>
      </w:r>
      <w:proofErr w:type="spellEnd"/>
      <w:r w:rsidRPr="00F2772B">
        <w:rPr>
          <w:bCs/>
          <w:color w:val="auto"/>
          <w:shd w:val="clear" w:color="auto" w:fill="FFFFFF"/>
          <w:lang w:val="en-GB"/>
        </w:rPr>
        <w:t xml:space="preserve"> </w:t>
      </w:r>
      <w:proofErr w:type="spellStart"/>
      <w:r w:rsidRPr="00F2772B">
        <w:rPr>
          <w:bCs/>
          <w:color w:val="auto"/>
          <w:shd w:val="clear" w:color="auto" w:fill="FFFFFF"/>
          <w:lang w:val="en-GB"/>
        </w:rPr>
        <w:t>Süt</w:t>
      </w:r>
      <w:proofErr w:type="spellEnd"/>
      <w:r w:rsidRPr="00F2772B">
        <w:rPr>
          <w:bCs/>
          <w:color w:val="auto"/>
          <w:shd w:val="clear" w:color="auto" w:fill="FFFFFF"/>
          <w:lang w:val="en-GB"/>
        </w:rPr>
        <w:t xml:space="preserve"> </w:t>
      </w:r>
      <w:proofErr w:type="spellStart"/>
      <w:r w:rsidRPr="00F2772B">
        <w:rPr>
          <w:bCs/>
          <w:color w:val="auto"/>
          <w:shd w:val="clear" w:color="auto" w:fill="FFFFFF"/>
          <w:lang w:val="en-GB"/>
        </w:rPr>
        <w:t>Ürünleri</w:t>
      </w:r>
      <w:proofErr w:type="spellEnd"/>
      <w:r w:rsidRPr="00F2772B">
        <w:rPr>
          <w:bCs/>
          <w:color w:val="auto"/>
          <w:shd w:val="clear" w:color="auto" w:fill="FFFFFF"/>
          <w:lang w:val="en-GB"/>
        </w:rPr>
        <w:t xml:space="preserve"> </w:t>
      </w:r>
      <w:proofErr w:type="spellStart"/>
      <w:r w:rsidRPr="00F2772B">
        <w:rPr>
          <w:bCs/>
          <w:color w:val="auto"/>
          <w:shd w:val="clear" w:color="auto" w:fill="FFFFFF"/>
          <w:lang w:val="en-GB"/>
        </w:rPr>
        <w:t>Tebliğine</w:t>
      </w:r>
      <w:proofErr w:type="spellEnd"/>
      <w:r w:rsidRPr="00F2772B">
        <w:rPr>
          <w:bCs/>
          <w:color w:val="auto"/>
          <w:shd w:val="clear" w:color="auto" w:fill="FFFFFF"/>
          <w:lang w:val="en-GB"/>
        </w:rPr>
        <w:t xml:space="preserve"> (2009/25</w:t>
      </w:r>
      <w:r w:rsidRPr="00F2772B">
        <w:rPr>
          <w:b/>
          <w:bCs/>
          <w:color w:val="1C283D"/>
          <w:shd w:val="clear" w:color="auto" w:fill="FFFFFF"/>
          <w:lang w:val="en-GB"/>
        </w:rPr>
        <w:t xml:space="preserve">) </w:t>
      </w:r>
      <w:r w:rsidRPr="00F2772B">
        <w:t xml:space="preserve">uygun olacak, </w:t>
      </w:r>
      <w:r w:rsidRPr="00F2772B">
        <w:rPr>
          <w:color w:val="auto"/>
        </w:rPr>
        <w:t xml:space="preserve">Gıda Tarım ve Hayvancılık Bakanlığının </w:t>
      </w:r>
      <w:r w:rsidRPr="00F2772B">
        <w:t>izni ile üretilmiş olacaktır</w:t>
      </w:r>
      <w:r>
        <w:t>.</w:t>
      </w:r>
    </w:p>
    <w:p w:rsidR="00F2772B" w:rsidRDefault="00F2772B" w:rsidP="00F2772B">
      <w:pPr>
        <w:pStyle w:val="Default"/>
        <w:numPr>
          <w:ilvl w:val="0"/>
          <w:numId w:val="3"/>
        </w:numPr>
        <w:jc w:val="both"/>
      </w:pPr>
      <w:r>
        <w:rPr>
          <w:bCs/>
          <w:color w:val="auto"/>
          <w:shd w:val="clear" w:color="auto" w:fill="FFFFFF"/>
          <w:lang w:val="en-GB"/>
        </w:rPr>
        <w:t>100 ml ‘</w:t>
      </w:r>
      <w:proofErr w:type="spellStart"/>
      <w:r>
        <w:rPr>
          <w:bCs/>
          <w:color w:val="auto"/>
          <w:shd w:val="clear" w:color="auto" w:fill="FFFFFF"/>
          <w:lang w:val="en-GB"/>
        </w:rPr>
        <w:t>deki</w:t>
      </w:r>
      <w:proofErr w:type="spellEnd"/>
      <w:r>
        <w:rPr>
          <w:bCs/>
          <w:color w:val="auto"/>
          <w:shd w:val="clear" w:color="auto" w:fill="FFFFFF"/>
          <w:lang w:val="en-GB"/>
        </w:rPr>
        <w:t xml:space="preserve"> </w:t>
      </w:r>
      <w:proofErr w:type="spellStart"/>
      <w:r>
        <w:rPr>
          <w:bCs/>
          <w:color w:val="auto"/>
          <w:shd w:val="clear" w:color="auto" w:fill="FFFFFF"/>
          <w:lang w:val="en-GB"/>
        </w:rPr>
        <w:t>değerleri</w:t>
      </w:r>
      <w:proofErr w:type="spellEnd"/>
    </w:p>
    <w:tbl>
      <w:tblPr>
        <w:tblpPr w:leftFromText="141" w:rightFromText="141" w:vertAnchor="text" w:horzAnchor="page" w:tblpX="2781" w:tblpY="369"/>
        <w:tblW w:w="5220" w:type="dxa"/>
        <w:shd w:val="clear" w:color="auto" w:fill="FFFFFF"/>
        <w:tblCellMar>
          <w:top w:w="15" w:type="dxa"/>
          <w:left w:w="15" w:type="dxa"/>
          <w:bottom w:w="15" w:type="dxa"/>
          <w:right w:w="15" w:type="dxa"/>
        </w:tblCellMar>
        <w:tblLook w:val="04A0" w:firstRow="1" w:lastRow="0" w:firstColumn="1" w:lastColumn="0" w:noHBand="0" w:noVBand="1"/>
      </w:tblPr>
      <w:tblGrid>
        <w:gridCol w:w="3851"/>
        <w:gridCol w:w="1369"/>
      </w:tblGrid>
      <w:tr w:rsidR="00F2772B" w:rsidRPr="00F2772B" w:rsidTr="00F2772B">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b/>
                <w:bCs/>
                <w:color w:val="072D1B"/>
                <w:sz w:val="18"/>
                <w:szCs w:val="18"/>
                <w:lang w:bidi="ar-SA"/>
              </w:rPr>
            </w:pPr>
            <w:r w:rsidRPr="00F2772B">
              <w:rPr>
                <w:rFonts w:ascii="Arial" w:hAnsi="Arial" w:cs="Arial"/>
                <w:b/>
                <w:bCs/>
                <w:color w:val="072D1B"/>
                <w:sz w:val="18"/>
                <w:szCs w:val="18"/>
                <w:lang w:bidi="ar-SA"/>
              </w:rPr>
              <w:t>Enerji Değeri (</w:t>
            </w:r>
            <w:proofErr w:type="spellStart"/>
            <w:r w:rsidRPr="00F2772B">
              <w:rPr>
                <w:rFonts w:ascii="Arial" w:hAnsi="Arial" w:cs="Arial"/>
                <w:b/>
                <w:bCs/>
                <w:color w:val="072D1B"/>
                <w:sz w:val="18"/>
                <w:szCs w:val="18"/>
                <w:lang w:bidi="ar-SA"/>
              </w:rPr>
              <w:t>kcal</w:t>
            </w:r>
            <w:proofErr w:type="spellEnd"/>
            <w:r w:rsidRPr="00F2772B">
              <w:rPr>
                <w:rFonts w:ascii="Arial" w:hAnsi="Arial" w:cs="Arial"/>
                <w:b/>
                <w:bCs/>
                <w:color w:val="072D1B"/>
                <w:sz w:val="18"/>
                <w:szCs w:val="18"/>
                <w:lang w:bidi="ar-SA"/>
              </w:rPr>
              <w:t>/</w:t>
            </w:r>
            <w:proofErr w:type="spellStart"/>
            <w:r w:rsidRPr="00F2772B">
              <w:rPr>
                <w:rFonts w:ascii="Arial" w:hAnsi="Arial" w:cs="Arial"/>
                <w:b/>
                <w:bCs/>
                <w:color w:val="072D1B"/>
                <w:sz w:val="18"/>
                <w:szCs w:val="18"/>
                <w:lang w:bidi="ar-SA"/>
              </w:rPr>
              <w:t>kj</w:t>
            </w:r>
            <w:proofErr w:type="spellEnd"/>
            <w:r w:rsidRPr="00F2772B">
              <w:rPr>
                <w:rFonts w:ascii="Arial" w:hAnsi="Arial" w:cs="Arial"/>
                <w:b/>
                <w:bCs/>
                <w:color w:val="072D1B"/>
                <w:sz w:val="18"/>
                <w:szCs w:val="18"/>
                <w:lang w:bidi="ar-SA"/>
              </w:rPr>
              <w:t>)</w:t>
            </w:r>
          </w:p>
        </w:tc>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color w:val="072D1B"/>
                <w:sz w:val="18"/>
                <w:szCs w:val="18"/>
                <w:lang w:bidi="ar-SA"/>
              </w:rPr>
            </w:pPr>
            <w:r w:rsidRPr="00F2772B">
              <w:rPr>
                <w:rFonts w:ascii="Arial" w:hAnsi="Arial" w:cs="Arial"/>
                <w:color w:val="072D1B"/>
                <w:sz w:val="18"/>
                <w:szCs w:val="18"/>
                <w:lang w:bidi="ar-SA"/>
              </w:rPr>
              <w:t>32 / 135</w:t>
            </w:r>
          </w:p>
        </w:tc>
      </w:tr>
      <w:tr w:rsidR="00F2772B" w:rsidRPr="00F2772B" w:rsidTr="00F2772B">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b/>
                <w:bCs/>
                <w:color w:val="072D1B"/>
                <w:sz w:val="18"/>
                <w:szCs w:val="18"/>
                <w:lang w:bidi="ar-SA"/>
              </w:rPr>
            </w:pPr>
            <w:r w:rsidRPr="00F2772B">
              <w:rPr>
                <w:rFonts w:ascii="Arial" w:hAnsi="Arial" w:cs="Arial"/>
                <w:b/>
                <w:bCs/>
                <w:color w:val="072D1B"/>
                <w:sz w:val="18"/>
                <w:szCs w:val="18"/>
                <w:lang w:bidi="ar-SA"/>
              </w:rPr>
              <w:t>Protein (g)</w:t>
            </w:r>
          </w:p>
        </w:tc>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color w:val="072D1B"/>
                <w:sz w:val="18"/>
                <w:szCs w:val="18"/>
                <w:lang w:bidi="ar-SA"/>
              </w:rPr>
            </w:pPr>
            <w:r w:rsidRPr="00F2772B">
              <w:rPr>
                <w:rFonts w:ascii="Arial" w:hAnsi="Arial" w:cs="Arial"/>
                <w:color w:val="072D1B"/>
                <w:sz w:val="18"/>
                <w:szCs w:val="18"/>
                <w:lang w:bidi="ar-SA"/>
              </w:rPr>
              <w:t>2,0</w:t>
            </w:r>
          </w:p>
        </w:tc>
      </w:tr>
      <w:tr w:rsidR="00F2772B" w:rsidRPr="00F2772B" w:rsidTr="00F2772B">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b/>
                <w:bCs/>
                <w:color w:val="072D1B"/>
                <w:sz w:val="18"/>
                <w:szCs w:val="18"/>
                <w:lang w:bidi="ar-SA"/>
              </w:rPr>
            </w:pPr>
            <w:r w:rsidRPr="00F2772B">
              <w:rPr>
                <w:rFonts w:ascii="Arial" w:hAnsi="Arial" w:cs="Arial"/>
                <w:b/>
                <w:bCs/>
                <w:color w:val="072D1B"/>
                <w:sz w:val="18"/>
                <w:szCs w:val="18"/>
                <w:lang w:bidi="ar-SA"/>
              </w:rPr>
              <w:t>Karbonhidrat (g)</w:t>
            </w:r>
          </w:p>
        </w:tc>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color w:val="072D1B"/>
                <w:sz w:val="18"/>
                <w:szCs w:val="18"/>
                <w:lang w:bidi="ar-SA"/>
              </w:rPr>
            </w:pPr>
            <w:r w:rsidRPr="00F2772B">
              <w:rPr>
                <w:rFonts w:ascii="Arial" w:hAnsi="Arial" w:cs="Arial"/>
                <w:color w:val="072D1B"/>
                <w:sz w:val="18"/>
                <w:szCs w:val="18"/>
                <w:lang w:bidi="ar-SA"/>
              </w:rPr>
              <w:t>2,0</w:t>
            </w:r>
          </w:p>
        </w:tc>
      </w:tr>
      <w:tr w:rsidR="00F2772B" w:rsidRPr="00F2772B" w:rsidTr="00F2772B">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b/>
                <w:bCs/>
                <w:color w:val="072D1B"/>
                <w:sz w:val="18"/>
                <w:szCs w:val="18"/>
                <w:lang w:bidi="ar-SA"/>
              </w:rPr>
            </w:pPr>
            <w:r w:rsidRPr="00F2772B">
              <w:rPr>
                <w:rFonts w:ascii="Arial" w:hAnsi="Arial" w:cs="Arial"/>
                <w:b/>
                <w:bCs/>
                <w:color w:val="072D1B"/>
                <w:sz w:val="18"/>
                <w:szCs w:val="18"/>
                <w:lang w:bidi="ar-SA"/>
              </w:rPr>
              <w:t>Yağ (g)</w:t>
            </w:r>
          </w:p>
        </w:tc>
        <w:tc>
          <w:tcPr>
            <w:tcW w:w="0" w:type="auto"/>
            <w:shd w:val="clear" w:color="auto" w:fill="FFFFFF"/>
            <w:tcMar>
              <w:top w:w="0" w:type="dxa"/>
              <w:left w:w="0" w:type="dxa"/>
              <w:bottom w:w="0" w:type="dxa"/>
              <w:right w:w="0" w:type="dxa"/>
            </w:tcMar>
            <w:vAlign w:val="center"/>
            <w:hideMark/>
          </w:tcPr>
          <w:p w:rsidR="00F2772B" w:rsidRPr="00F2772B" w:rsidRDefault="00F2772B" w:rsidP="00F2772B">
            <w:pPr>
              <w:widowControl/>
              <w:autoSpaceDE/>
              <w:autoSpaceDN/>
              <w:spacing w:before="600" w:line="330" w:lineRule="atLeast"/>
              <w:rPr>
                <w:rFonts w:ascii="Arial" w:hAnsi="Arial" w:cs="Arial"/>
                <w:color w:val="072D1B"/>
                <w:sz w:val="18"/>
                <w:szCs w:val="18"/>
                <w:lang w:bidi="ar-SA"/>
              </w:rPr>
            </w:pPr>
            <w:r w:rsidRPr="00F2772B">
              <w:rPr>
                <w:rFonts w:ascii="Arial" w:hAnsi="Arial" w:cs="Arial"/>
                <w:color w:val="072D1B"/>
                <w:sz w:val="18"/>
                <w:szCs w:val="18"/>
                <w:lang w:bidi="ar-SA"/>
              </w:rPr>
              <w:t>1,8</w:t>
            </w:r>
          </w:p>
        </w:tc>
      </w:tr>
    </w:tbl>
    <w:p w:rsidR="00F2772B" w:rsidRPr="00F2772B" w:rsidRDefault="00F2772B" w:rsidP="00F2772B">
      <w:pPr>
        <w:pStyle w:val="Default"/>
        <w:jc w:val="both"/>
      </w:pPr>
    </w:p>
    <w:p w:rsidR="00613E00" w:rsidRDefault="00613E00">
      <w:pPr>
        <w:pStyle w:val="GvdeMetni"/>
        <w:spacing w:before="5"/>
        <w:ind w:left="0" w:firstLine="0"/>
        <w:rPr>
          <w:sz w:val="22"/>
        </w:rP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r>
        <w:t>,</w:t>
      </w: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ind w:left="1232" w:right="698"/>
        <w:jc w:val="center"/>
      </w:pPr>
    </w:p>
    <w:p w:rsidR="00F2772B" w:rsidRDefault="00F2772B">
      <w:pPr>
        <w:pStyle w:val="Balk1"/>
        <w:spacing w:before="1"/>
        <w:ind w:left="1953" w:right="698"/>
        <w:jc w:val="center"/>
      </w:pPr>
      <w:r>
        <w:lastRenderedPageBreak/>
        <w:t xml:space="preserve">MEYVE SUYU TEKNİK ŞARTNAMESİ </w:t>
      </w:r>
    </w:p>
    <w:p w:rsidR="0082042C" w:rsidRDefault="0082042C" w:rsidP="0082042C">
      <w:pPr>
        <w:pStyle w:val="ListeParagraf"/>
        <w:numPr>
          <w:ilvl w:val="0"/>
          <w:numId w:val="1"/>
        </w:numPr>
        <w:tabs>
          <w:tab w:val="left" w:pos="1476"/>
          <w:tab w:val="left" w:pos="1477"/>
        </w:tabs>
        <w:ind w:right="1036"/>
        <w:rPr>
          <w:sz w:val="24"/>
        </w:rPr>
      </w:pPr>
      <w:r>
        <w:rPr>
          <w:sz w:val="24"/>
        </w:rPr>
        <w:t>Meyve suyu kutusu neme ve dış etkilere koruma özelliğinde ışık oksijen ve tat geçirmeyecek şekilde 7 katmandan</w:t>
      </w:r>
      <w:r>
        <w:rPr>
          <w:spacing w:val="-2"/>
          <w:sz w:val="24"/>
        </w:rPr>
        <w:t xml:space="preserve"> </w:t>
      </w:r>
      <w:r>
        <w:rPr>
          <w:sz w:val="24"/>
        </w:rPr>
        <w:t>oluşacaktır</w:t>
      </w:r>
    </w:p>
    <w:p w:rsidR="0082042C" w:rsidRDefault="0082042C" w:rsidP="0082042C">
      <w:pPr>
        <w:pStyle w:val="ListeParagraf"/>
        <w:numPr>
          <w:ilvl w:val="0"/>
          <w:numId w:val="1"/>
        </w:numPr>
        <w:tabs>
          <w:tab w:val="left" w:pos="1476"/>
          <w:tab w:val="left" w:pos="1477"/>
        </w:tabs>
        <w:rPr>
          <w:sz w:val="24"/>
        </w:rPr>
      </w:pPr>
      <w:r>
        <w:rPr>
          <w:sz w:val="24"/>
        </w:rPr>
        <w:t>Meyve nektarı kutusu en az 200 ml</w:t>
      </w:r>
      <w:r>
        <w:rPr>
          <w:spacing w:val="-1"/>
          <w:sz w:val="24"/>
        </w:rPr>
        <w:t xml:space="preserve"> </w:t>
      </w:r>
      <w:r>
        <w:rPr>
          <w:sz w:val="24"/>
        </w:rPr>
        <w:t>olacaktır.</w:t>
      </w:r>
    </w:p>
    <w:p w:rsidR="0082042C" w:rsidRDefault="0082042C" w:rsidP="0082042C">
      <w:pPr>
        <w:pStyle w:val="ListeParagraf"/>
        <w:numPr>
          <w:ilvl w:val="0"/>
          <w:numId w:val="1"/>
        </w:numPr>
        <w:tabs>
          <w:tab w:val="left" w:pos="1476"/>
          <w:tab w:val="left" w:pos="1477"/>
        </w:tabs>
        <w:ind w:right="368"/>
        <w:rPr>
          <w:sz w:val="24"/>
        </w:rPr>
      </w:pPr>
      <w:r>
        <w:rPr>
          <w:sz w:val="24"/>
        </w:rPr>
        <w:t>Meyve suları mekanik işlemlerle meyveden elde edilen renk, tat ve koku özelliklerini gösteren ürünleri</w:t>
      </w:r>
      <w:r>
        <w:rPr>
          <w:spacing w:val="-1"/>
          <w:sz w:val="24"/>
        </w:rPr>
        <w:t xml:space="preserve"> </w:t>
      </w:r>
      <w:r>
        <w:rPr>
          <w:sz w:val="24"/>
        </w:rPr>
        <w:t>içermelidir.</w:t>
      </w:r>
    </w:p>
    <w:p w:rsidR="0082042C" w:rsidRDefault="0082042C" w:rsidP="0082042C">
      <w:pPr>
        <w:pStyle w:val="ListeParagraf"/>
        <w:numPr>
          <w:ilvl w:val="0"/>
          <w:numId w:val="1"/>
        </w:numPr>
        <w:tabs>
          <w:tab w:val="left" w:pos="1476"/>
          <w:tab w:val="left" w:pos="1477"/>
        </w:tabs>
        <w:rPr>
          <w:sz w:val="24"/>
        </w:rPr>
      </w:pPr>
      <w:r>
        <w:rPr>
          <w:sz w:val="24"/>
        </w:rPr>
        <w:t xml:space="preserve">Meyve suyu %100 </w:t>
      </w:r>
      <w:proofErr w:type="gramStart"/>
      <w:r>
        <w:rPr>
          <w:sz w:val="24"/>
        </w:rPr>
        <w:t xml:space="preserve">meyve </w:t>
      </w:r>
      <w:r>
        <w:rPr>
          <w:spacing w:val="-6"/>
          <w:sz w:val="24"/>
        </w:rPr>
        <w:t xml:space="preserve"> </w:t>
      </w:r>
      <w:r>
        <w:rPr>
          <w:sz w:val="24"/>
        </w:rPr>
        <w:t>içermelidir</w:t>
      </w:r>
      <w:proofErr w:type="gramEnd"/>
      <w:r>
        <w:rPr>
          <w:sz w:val="24"/>
        </w:rPr>
        <w:t>.</w:t>
      </w:r>
    </w:p>
    <w:p w:rsidR="0082042C" w:rsidRDefault="0082042C" w:rsidP="0082042C">
      <w:pPr>
        <w:pStyle w:val="ListeParagraf"/>
        <w:numPr>
          <w:ilvl w:val="0"/>
          <w:numId w:val="1"/>
        </w:numPr>
        <w:tabs>
          <w:tab w:val="left" w:pos="1476"/>
          <w:tab w:val="left" w:pos="1477"/>
        </w:tabs>
        <w:rPr>
          <w:sz w:val="24"/>
        </w:rPr>
      </w:pPr>
      <w:r>
        <w:rPr>
          <w:sz w:val="24"/>
        </w:rPr>
        <w:t>Meyve suyu kutuları bombeleşmemiş, deforme olmamış</w:t>
      </w:r>
      <w:r>
        <w:rPr>
          <w:spacing w:val="-6"/>
          <w:sz w:val="24"/>
        </w:rPr>
        <w:t xml:space="preserve"> </w:t>
      </w:r>
      <w:r>
        <w:rPr>
          <w:sz w:val="24"/>
        </w:rPr>
        <w:t>olacaktır.</w:t>
      </w:r>
    </w:p>
    <w:p w:rsidR="0082042C" w:rsidRDefault="0082042C" w:rsidP="0082042C">
      <w:pPr>
        <w:pStyle w:val="ListeParagraf"/>
        <w:numPr>
          <w:ilvl w:val="0"/>
          <w:numId w:val="1"/>
        </w:numPr>
        <w:tabs>
          <w:tab w:val="left" w:pos="1476"/>
          <w:tab w:val="left" w:pos="1477"/>
        </w:tabs>
        <w:ind w:right="380"/>
        <w:rPr>
          <w:sz w:val="24"/>
        </w:rPr>
      </w:pPr>
      <w:r>
        <w:rPr>
          <w:sz w:val="24"/>
        </w:rPr>
        <w:t>Ambalaj üzerinde ürünün TSE, İSO veya HACCP belgesine sahip olduğunu gösteren işaretler</w:t>
      </w:r>
      <w:r>
        <w:rPr>
          <w:spacing w:val="58"/>
          <w:sz w:val="24"/>
        </w:rPr>
        <w:t xml:space="preserve"> </w:t>
      </w:r>
      <w:r>
        <w:rPr>
          <w:sz w:val="24"/>
        </w:rPr>
        <w:t>bulunmalıdır.</w:t>
      </w:r>
    </w:p>
    <w:p w:rsidR="0082042C" w:rsidRDefault="0082042C" w:rsidP="0082042C">
      <w:pPr>
        <w:pStyle w:val="ListeParagraf"/>
        <w:numPr>
          <w:ilvl w:val="0"/>
          <w:numId w:val="1"/>
        </w:numPr>
        <w:tabs>
          <w:tab w:val="left" w:pos="1476"/>
          <w:tab w:val="left" w:pos="1477"/>
        </w:tabs>
        <w:ind w:right="720"/>
        <w:rPr>
          <w:sz w:val="24"/>
        </w:rPr>
      </w:pPr>
      <w:r>
        <w:rPr>
          <w:sz w:val="24"/>
        </w:rPr>
        <w:t>Ambalajların üzerinde firma adı, adresi, net ağırlığı, üretim tarihi ve son kullanım tarihi</w:t>
      </w:r>
      <w:r>
        <w:rPr>
          <w:spacing w:val="-1"/>
          <w:sz w:val="24"/>
        </w:rPr>
        <w:t xml:space="preserve"> </w:t>
      </w:r>
      <w:r>
        <w:rPr>
          <w:sz w:val="24"/>
        </w:rPr>
        <w:t>bulunacaktır.</w:t>
      </w:r>
    </w:p>
    <w:p w:rsidR="0082042C" w:rsidRDefault="0082042C" w:rsidP="0082042C">
      <w:pPr>
        <w:pStyle w:val="ListeParagraf"/>
        <w:tabs>
          <w:tab w:val="left" w:pos="1476"/>
          <w:tab w:val="left" w:pos="1477"/>
        </w:tabs>
        <w:ind w:right="720" w:firstLine="0"/>
        <w:rPr>
          <w:sz w:val="24"/>
        </w:rPr>
      </w:pPr>
    </w:p>
    <w:tbl>
      <w:tblPr>
        <w:tblW w:w="8454" w:type="dxa"/>
        <w:tblInd w:w="1321" w:type="dxa"/>
        <w:shd w:val="clear" w:color="auto" w:fill="FFFFFF"/>
        <w:tblCellMar>
          <w:top w:w="15" w:type="dxa"/>
          <w:left w:w="15" w:type="dxa"/>
          <w:bottom w:w="15" w:type="dxa"/>
          <w:right w:w="15" w:type="dxa"/>
        </w:tblCellMar>
        <w:tblLook w:val="04A0" w:firstRow="1" w:lastRow="0" w:firstColumn="1" w:lastColumn="0" w:noHBand="0" w:noVBand="1"/>
      </w:tblPr>
      <w:tblGrid>
        <w:gridCol w:w="6672"/>
        <w:gridCol w:w="1782"/>
      </w:tblGrid>
      <w:tr w:rsidR="0082042C" w:rsidRPr="0082042C" w:rsidTr="0082042C">
        <w:trPr>
          <w:trHeight w:val="206"/>
        </w:trPr>
        <w:tc>
          <w:tcPr>
            <w:tcW w:w="6672" w:type="dxa"/>
            <w:tcBorders>
              <w:top w:val="single" w:sz="6" w:space="0" w:color="C79652"/>
              <w:left w:val="single" w:sz="6" w:space="0" w:color="C79652"/>
              <w:bottom w:val="single" w:sz="6" w:space="0" w:color="C79652"/>
              <w:right w:val="single" w:sz="6" w:space="0" w:color="C79652"/>
            </w:tcBorders>
            <w:shd w:val="clear" w:color="auto" w:fill="FBB95B"/>
            <w:tcMar>
              <w:top w:w="90" w:type="dxa"/>
              <w:left w:w="45" w:type="dxa"/>
              <w:bottom w:w="90" w:type="dxa"/>
              <w:right w:w="45" w:type="dxa"/>
            </w:tcMar>
            <w:vAlign w:val="center"/>
            <w:hideMark/>
          </w:tcPr>
          <w:p w:rsidR="0082042C" w:rsidRPr="0082042C" w:rsidRDefault="0082042C" w:rsidP="0082042C">
            <w:pPr>
              <w:widowControl/>
              <w:autoSpaceDE/>
              <w:autoSpaceDN/>
              <w:jc w:val="center"/>
              <w:rPr>
                <w:rFonts w:ascii="Arial" w:hAnsi="Arial" w:cs="Arial"/>
                <w:color w:val="FFFFFF"/>
                <w:spacing w:val="9"/>
                <w:sz w:val="17"/>
                <w:szCs w:val="17"/>
                <w:lang w:bidi="ar-SA"/>
              </w:rPr>
            </w:pPr>
            <w:r w:rsidRPr="0082042C">
              <w:rPr>
                <w:rFonts w:ascii="Arial" w:hAnsi="Arial" w:cs="Arial"/>
                <w:color w:val="FFFFFF"/>
                <w:spacing w:val="9"/>
                <w:sz w:val="17"/>
                <w:szCs w:val="17"/>
                <w:lang w:bidi="ar-SA"/>
              </w:rPr>
              <w:t>Besin Değerleri/</w:t>
            </w:r>
            <w:proofErr w:type="spellStart"/>
            <w:r w:rsidRPr="0082042C">
              <w:rPr>
                <w:rFonts w:ascii="Arial" w:hAnsi="Arial" w:cs="Arial"/>
                <w:color w:val="FFFFFF"/>
                <w:spacing w:val="9"/>
                <w:sz w:val="17"/>
                <w:szCs w:val="17"/>
                <w:lang w:bidi="ar-SA"/>
              </w:rPr>
              <w:t>Nutritional</w:t>
            </w:r>
            <w:proofErr w:type="spellEnd"/>
            <w:r w:rsidRPr="0082042C">
              <w:rPr>
                <w:rFonts w:ascii="Arial" w:hAnsi="Arial" w:cs="Arial"/>
                <w:color w:val="FFFFFF"/>
                <w:spacing w:val="9"/>
                <w:sz w:val="17"/>
                <w:szCs w:val="17"/>
                <w:lang w:bidi="ar-SA"/>
              </w:rPr>
              <w:t xml:space="preserve"> </w:t>
            </w:r>
            <w:proofErr w:type="spellStart"/>
            <w:r w:rsidRPr="0082042C">
              <w:rPr>
                <w:rFonts w:ascii="Arial" w:hAnsi="Arial" w:cs="Arial"/>
                <w:color w:val="FFFFFF"/>
                <w:spacing w:val="9"/>
                <w:sz w:val="17"/>
                <w:szCs w:val="17"/>
                <w:lang w:bidi="ar-SA"/>
              </w:rPr>
              <w:t>Values</w:t>
            </w:r>
            <w:proofErr w:type="spellEnd"/>
          </w:p>
        </w:tc>
        <w:tc>
          <w:tcPr>
            <w:tcW w:w="0" w:type="auto"/>
            <w:tcBorders>
              <w:top w:val="single" w:sz="6" w:space="0" w:color="C79652"/>
              <w:left w:val="single" w:sz="6" w:space="0" w:color="C79652"/>
              <w:bottom w:val="single" w:sz="6" w:space="0" w:color="C79652"/>
              <w:right w:val="single" w:sz="6" w:space="0" w:color="C79652"/>
            </w:tcBorders>
            <w:shd w:val="clear" w:color="auto" w:fill="FBB95B"/>
            <w:tcMar>
              <w:top w:w="90" w:type="dxa"/>
              <w:left w:w="45" w:type="dxa"/>
              <w:bottom w:w="90" w:type="dxa"/>
              <w:right w:w="45" w:type="dxa"/>
            </w:tcMar>
            <w:vAlign w:val="center"/>
            <w:hideMark/>
          </w:tcPr>
          <w:p w:rsidR="0082042C" w:rsidRPr="0082042C" w:rsidRDefault="0082042C" w:rsidP="0082042C">
            <w:pPr>
              <w:widowControl/>
              <w:autoSpaceDE/>
              <w:autoSpaceDN/>
              <w:jc w:val="center"/>
              <w:rPr>
                <w:rFonts w:ascii="Arial" w:hAnsi="Arial" w:cs="Arial"/>
                <w:color w:val="FFFFFF"/>
                <w:spacing w:val="9"/>
                <w:sz w:val="17"/>
                <w:szCs w:val="17"/>
                <w:lang w:bidi="ar-SA"/>
              </w:rPr>
            </w:pPr>
            <w:r w:rsidRPr="0082042C">
              <w:rPr>
                <w:rFonts w:ascii="Arial" w:hAnsi="Arial" w:cs="Arial"/>
                <w:color w:val="FFFFFF"/>
                <w:spacing w:val="9"/>
                <w:sz w:val="17"/>
                <w:szCs w:val="17"/>
                <w:lang w:bidi="ar-SA"/>
              </w:rPr>
              <w:t>100 ml</w:t>
            </w:r>
          </w:p>
        </w:tc>
      </w:tr>
      <w:tr w:rsidR="0082042C" w:rsidRPr="0082042C" w:rsidTr="0082042C">
        <w:trPr>
          <w:trHeight w:val="257"/>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 xml:space="preserve">Enerji / </w:t>
            </w:r>
            <w:proofErr w:type="spellStart"/>
            <w:r w:rsidRPr="0082042C">
              <w:rPr>
                <w:rFonts w:ascii="Calibri" w:hAnsi="Calibri" w:cs="Calibri"/>
                <w:color w:val="000000"/>
                <w:sz w:val="18"/>
                <w:szCs w:val="18"/>
                <w:lang w:bidi="ar-SA"/>
              </w:rPr>
              <w:t>Energy</w:t>
            </w:r>
            <w:proofErr w:type="spellEnd"/>
            <w:r w:rsidRPr="0082042C">
              <w:rPr>
                <w:rFonts w:ascii="Calibri" w:hAnsi="Calibri" w:cs="Calibri"/>
                <w:color w:val="000000"/>
                <w:sz w:val="18"/>
                <w:szCs w:val="18"/>
                <w:lang w:bidi="ar-SA"/>
              </w:rPr>
              <w:t xml:space="preserve"> (</w:t>
            </w:r>
            <w:proofErr w:type="spellStart"/>
            <w:r w:rsidRPr="0082042C">
              <w:rPr>
                <w:rFonts w:ascii="Calibri" w:hAnsi="Calibri" w:cs="Calibri"/>
                <w:color w:val="000000"/>
                <w:sz w:val="18"/>
                <w:szCs w:val="18"/>
                <w:lang w:bidi="ar-SA"/>
              </w:rPr>
              <w:t>kJ</w:t>
            </w:r>
            <w:proofErr w:type="spellEnd"/>
            <w:r w:rsidRPr="0082042C">
              <w:rPr>
                <w:rFonts w:ascii="Calibri" w:hAnsi="Calibri" w:cs="Calibri"/>
                <w:color w:val="000000"/>
                <w:sz w:val="18"/>
                <w:szCs w:val="18"/>
                <w:lang w:bidi="ar-SA"/>
              </w:rPr>
              <w:t>/</w:t>
            </w:r>
            <w:proofErr w:type="spellStart"/>
            <w:r w:rsidRPr="0082042C">
              <w:rPr>
                <w:rFonts w:ascii="Calibri" w:hAnsi="Calibri" w:cs="Calibri"/>
                <w:color w:val="000000"/>
                <w:sz w:val="18"/>
                <w:szCs w:val="18"/>
                <w:lang w:bidi="ar-SA"/>
              </w:rPr>
              <w:t>Kcal</w:t>
            </w:r>
            <w:proofErr w:type="spellEnd"/>
            <w:r w:rsidRPr="0082042C">
              <w:rPr>
                <w:rFonts w:ascii="Calibri" w:hAnsi="Calibri" w:cs="Calibri"/>
                <w:color w:val="000000"/>
                <w:sz w:val="18"/>
                <w:szCs w:val="18"/>
                <w:lang w:bidi="ar-SA"/>
              </w:rPr>
              <w: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211/51</w:t>
            </w:r>
          </w:p>
        </w:tc>
      </w:tr>
      <w:tr w:rsidR="0082042C" w:rsidRPr="0082042C" w:rsidTr="0082042C">
        <w:trPr>
          <w:trHeight w:val="257"/>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 xml:space="preserve">Yağ / </w:t>
            </w:r>
            <w:proofErr w:type="spellStart"/>
            <w:r w:rsidRPr="0082042C">
              <w:rPr>
                <w:rFonts w:ascii="Calibri" w:hAnsi="Calibri" w:cs="Calibri"/>
                <w:color w:val="000000"/>
                <w:sz w:val="18"/>
                <w:szCs w:val="18"/>
                <w:lang w:bidi="ar-SA"/>
              </w:rPr>
              <w:t>Fat</w:t>
            </w:r>
            <w:proofErr w:type="spellEnd"/>
            <w:r w:rsidRPr="0082042C">
              <w:rPr>
                <w:rFonts w:ascii="Calibri" w:hAnsi="Calibri" w:cs="Calibri"/>
                <w:color w:val="000000"/>
                <w:sz w:val="18"/>
                <w:szCs w:val="18"/>
                <w:lang w:bidi="ar-SA"/>
              </w:rPr>
              <w:t xml:space="preserve"> (g)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0,2</w:t>
            </w:r>
          </w:p>
        </w:tc>
      </w:tr>
      <w:tr w:rsidR="0082042C" w:rsidRPr="0082042C" w:rsidTr="0082042C">
        <w:trPr>
          <w:trHeight w:val="270"/>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 xml:space="preserve">Doymuş Yağ / </w:t>
            </w:r>
            <w:proofErr w:type="spellStart"/>
            <w:r w:rsidRPr="0082042C">
              <w:rPr>
                <w:rFonts w:ascii="Calibri" w:hAnsi="Calibri" w:cs="Calibri"/>
                <w:color w:val="000000"/>
                <w:sz w:val="18"/>
                <w:szCs w:val="18"/>
                <w:lang w:bidi="ar-SA"/>
              </w:rPr>
              <w:t>Saturates</w:t>
            </w:r>
            <w:proofErr w:type="spellEnd"/>
            <w:r w:rsidRPr="0082042C">
              <w:rPr>
                <w:rFonts w:ascii="Calibri" w:hAnsi="Calibri" w:cs="Calibri"/>
                <w:color w:val="000000"/>
                <w:sz w:val="18"/>
                <w:szCs w:val="18"/>
                <w:lang w:bidi="ar-SA"/>
              </w:rPr>
              <w:t xml:space="preserve"> (g)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0,05</w:t>
            </w:r>
          </w:p>
        </w:tc>
      </w:tr>
      <w:tr w:rsidR="0082042C" w:rsidRPr="0082042C" w:rsidTr="0082042C">
        <w:trPr>
          <w:trHeight w:val="257"/>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 xml:space="preserve">Karbonhidrat / </w:t>
            </w:r>
            <w:proofErr w:type="spellStart"/>
            <w:r w:rsidRPr="0082042C">
              <w:rPr>
                <w:rFonts w:ascii="Calibri" w:hAnsi="Calibri" w:cs="Calibri"/>
                <w:color w:val="000000"/>
                <w:sz w:val="18"/>
                <w:szCs w:val="18"/>
                <w:lang w:bidi="ar-SA"/>
              </w:rPr>
              <w:t>Carbohydrate</w:t>
            </w:r>
            <w:proofErr w:type="spellEnd"/>
            <w:r w:rsidRPr="0082042C">
              <w:rPr>
                <w:rFonts w:ascii="Calibri" w:hAnsi="Calibri" w:cs="Calibri"/>
                <w:color w:val="000000"/>
                <w:sz w:val="18"/>
                <w:szCs w:val="18"/>
                <w:lang w:bidi="ar-SA"/>
              </w:rPr>
              <w:t xml:space="preserve"> (g)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12</w:t>
            </w:r>
          </w:p>
        </w:tc>
      </w:tr>
      <w:tr w:rsidR="0082042C" w:rsidRPr="0082042C" w:rsidTr="0082042C">
        <w:trPr>
          <w:trHeight w:val="257"/>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 xml:space="preserve">Şeker / </w:t>
            </w:r>
            <w:proofErr w:type="spellStart"/>
            <w:r w:rsidRPr="0082042C">
              <w:rPr>
                <w:rFonts w:ascii="Calibri" w:hAnsi="Calibri" w:cs="Calibri"/>
                <w:color w:val="000000"/>
                <w:sz w:val="18"/>
                <w:szCs w:val="18"/>
                <w:lang w:bidi="ar-SA"/>
              </w:rPr>
              <w:t>Sugar</w:t>
            </w:r>
            <w:proofErr w:type="spellEnd"/>
            <w:r w:rsidRPr="0082042C">
              <w:rPr>
                <w:rFonts w:ascii="Calibri" w:hAnsi="Calibri" w:cs="Calibri"/>
                <w:color w:val="000000"/>
                <w:sz w:val="18"/>
                <w:szCs w:val="18"/>
                <w:lang w:bidi="ar-SA"/>
              </w:rPr>
              <w:t xml:space="preserve"> (g)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12</w:t>
            </w:r>
          </w:p>
        </w:tc>
      </w:tr>
      <w:tr w:rsidR="0082042C" w:rsidRPr="0082042C" w:rsidTr="0082042C">
        <w:trPr>
          <w:trHeight w:val="257"/>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Protein / Protein (g)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0,2</w:t>
            </w:r>
          </w:p>
        </w:tc>
      </w:tr>
      <w:tr w:rsidR="0082042C" w:rsidRPr="0082042C" w:rsidTr="0082042C">
        <w:trPr>
          <w:trHeight w:val="257"/>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 xml:space="preserve">Lif / </w:t>
            </w:r>
            <w:proofErr w:type="spellStart"/>
            <w:r w:rsidRPr="0082042C">
              <w:rPr>
                <w:rFonts w:ascii="Calibri" w:hAnsi="Calibri" w:cs="Calibri"/>
                <w:color w:val="000000"/>
                <w:sz w:val="18"/>
                <w:szCs w:val="18"/>
                <w:lang w:bidi="ar-SA"/>
              </w:rPr>
              <w:t>Fibre</w:t>
            </w:r>
            <w:proofErr w:type="spellEnd"/>
            <w:r w:rsidRPr="0082042C">
              <w:rPr>
                <w:rFonts w:ascii="Calibri" w:hAnsi="Calibri" w:cs="Calibri"/>
                <w:color w:val="000000"/>
                <w:sz w:val="18"/>
                <w:szCs w:val="18"/>
                <w:lang w:bidi="ar-SA"/>
              </w:rPr>
              <w:t xml:space="preserve"> (g)</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0,1</w:t>
            </w:r>
          </w:p>
        </w:tc>
      </w:tr>
      <w:tr w:rsidR="0082042C" w:rsidRPr="0082042C" w:rsidTr="0082042C">
        <w:trPr>
          <w:trHeight w:val="270"/>
        </w:trPr>
        <w:tc>
          <w:tcPr>
            <w:tcW w:w="6672" w:type="dxa"/>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rPr>
                <w:rFonts w:ascii="Calibri" w:hAnsi="Calibri" w:cs="Calibri"/>
                <w:color w:val="000000"/>
                <w:sz w:val="18"/>
                <w:szCs w:val="18"/>
                <w:lang w:bidi="ar-SA"/>
              </w:rPr>
            </w:pPr>
            <w:r w:rsidRPr="0082042C">
              <w:rPr>
                <w:rFonts w:ascii="Calibri" w:hAnsi="Calibri" w:cs="Calibri"/>
                <w:color w:val="000000"/>
                <w:sz w:val="18"/>
                <w:szCs w:val="18"/>
                <w:lang w:bidi="ar-SA"/>
              </w:rPr>
              <w:t>Tuz / Salt</w:t>
            </w:r>
          </w:p>
        </w:tc>
        <w:tc>
          <w:tcPr>
            <w:tcW w:w="0" w:type="auto"/>
            <w:tcBorders>
              <w:top w:val="single" w:sz="6" w:space="0" w:color="A0A0A0"/>
              <w:left w:val="single" w:sz="6" w:space="0" w:color="A0A0A0"/>
              <w:bottom w:val="single" w:sz="6" w:space="0" w:color="A0A0A0"/>
              <w:right w:val="single" w:sz="6" w:space="0" w:color="A0A0A0"/>
            </w:tcBorders>
            <w:shd w:val="clear" w:color="auto" w:fill="FFFFFF"/>
            <w:tcMar>
              <w:top w:w="75" w:type="dxa"/>
              <w:left w:w="60" w:type="dxa"/>
              <w:bottom w:w="60" w:type="dxa"/>
              <w:right w:w="60" w:type="dxa"/>
            </w:tcMar>
            <w:vAlign w:val="center"/>
            <w:hideMark/>
          </w:tcPr>
          <w:p w:rsidR="0082042C" w:rsidRPr="0082042C" w:rsidRDefault="0082042C" w:rsidP="0082042C">
            <w:pPr>
              <w:widowControl/>
              <w:autoSpaceDE/>
              <w:autoSpaceDN/>
              <w:spacing w:line="240" w:lineRule="atLeast"/>
              <w:jc w:val="right"/>
              <w:rPr>
                <w:rFonts w:ascii="Calibri" w:hAnsi="Calibri" w:cs="Calibri"/>
                <w:color w:val="000000"/>
                <w:sz w:val="18"/>
                <w:szCs w:val="18"/>
                <w:lang w:bidi="ar-SA"/>
              </w:rPr>
            </w:pPr>
            <w:r w:rsidRPr="0082042C">
              <w:rPr>
                <w:rFonts w:ascii="Calibri" w:hAnsi="Calibri" w:cs="Calibri"/>
                <w:color w:val="000000"/>
                <w:sz w:val="18"/>
                <w:szCs w:val="18"/>
                <w:lang w:bidi="ar-SA"/>
              </w:rPr>
              <w:t>0,01</w:t>
            </w:r>
          </w:p>
        </w:tc>
      </w:tr>
    </w:tbl>
    <w:p w:rsidR="00613E00" w:rsidRDefault="00613E00" w:rsidP="0082042C">
      <w:pPr>
        <w:pStyle w:val="ListeParagraf"/>
        <w:tabs>
          <w:tab w:val="left" w:pos="1476"/>
          <w:tab w:val="left" w:pos="1477"/>
        </w:tabs>
        <w:ind w:right="216" w:firstLine="0"/>
        <w:rPr>
          <w:sz w:val="24"/>
        </w:rPr>
      </w:pPr>
    </w:p>
    <w:p w:rsidR="00613E00" w:rsidRDefault="00613E00">
      <w:pPr>
        <w:pStyle w:val="GvdeMetni"/>
        <w:spacing w:before="5"/>
        <w:ind w:left="0" w:firstLine="0"/>
      </w:pPr>
    </w:p>
    <w:p w:rsidR="0082042C" w:rsidRPr="00036562" w:rsidRDefault="0082042C" w:rsidP="0082042C">
      <w:pPr>
        <w:jc w:val="center"/>
        <w:rPr>
          <w:b/>
          <w:sz w:val="20"/>
          <w:szCs w:val="20"/>
        </w:rPr>
      </w:pPr>
      <w:r w:rsidRPr="00036562">
        <w:rPr>
          <w:b/>
          <w:sz w:val="20"/>
          <w:szCs w:val="20"/>
        </w:rPr>
        <w:t>FINDIK İÇİ, LEBLEBİ, YER FISTIĞI</w:t>
      </w:r>
    </w:p>
    <w:p w:rsidR="0082042C" w:rsidRPr="00036562" w:rsidRDefault="0082042C" w:rsidP="0082042C">
      <w:pPr>
        <w:pStyle w:val="ListeParagraf"/>
        <w:numPr>
          <w:ilvl w:val="0"/>
          <w:numId w:val="1"/>
        </w:numPr>
        <w:rPr>
          <w:sz w:val="20"/>
          <w:szCs w:val="20"/>
        </w:rPr>
      </w:pPr>
      <w:r w:rsidRPr="00036562">
        <w:rPr>
          <w:sz w:val="20"/>
          <w:szCs w:val="20"/>
        </w:rPr>
        <w:t xml:space="preserve"> İyi cins kavrulmuş fındık ve badem </w:t>
      </w:r>
      <w:proofErr w:type="gramStart"/>
      <w:r w:rsidRPr="00036562">
        <w:rPr>
          <w:sz w:val="20"/>
          <w:szCs w:val="20"/>
        </w:rPr>
        <w:t>içinde  , yeni</w:t>
      </w:r>
      <w:proofErr w:type="gramEnd"/>
      <w:r w:rsidRPr="00036562">
        <w:rPr>
          <w:sz w:val="20"/>
          <w:szCs w:val="20"/>
        </w:rPr>
        <w:t xml:space="preserve"> sene ürünü olacaktır. </w:t>
      </w:r>
    </w:p>
    <w:p w:rsidR="0082042C" w:rsidRPr="00036562" w:rsidRDefault="0082042C" w:rsidP="0082042C">
      <w:pPr>
        <w:pStyle w:val="ListeParagraf"/>
        <w:numPr>
          <w:ilvl w:val="0"/>
          <w:numId w:val="1"/>
        </w:numPr>
        <w:rPr>
          <w:sz w:val="20"/>
          <w:szCs w:val="20"/>
        </w:rPr>
      </w:pPr>
      <w:r w:rsidRPr="00036562">
        <w:rPr>
          <w:sz w:val="20"/>
          <w:szCs w:val="20"/>
        </w:rPr>
        <w:t xml:space="preserve">Fındık ve leblebi, yer fıstığı içleri temiz olacaktır. </w:t>
      </w:r>
      <w:proofErr w:type="gramStart"/>
      <w:r w:rsidRPr="00036562">
        <w:rPr>
          <w:sz w:val="20"/>
          <w:szCs w:val="20"/>
        </w:rPr>
        <w:t>Küflü , çürük</w:t>
      </w:r>
      <w:proofErr w:type="gramEnd"/>
      <w:r w:rsidRPr="00036562">
        <w:rPr>
          <w:sz w:val="20"/>
          <w:szCs w:val="20"/>
        </w:rPr>
        <w:t xml:space="preserve"> , ekşi , kurtlu , kurt </w:t>
      </w:r>
      <w:proofErr w:type="spellStart"/>
      <w:r w:rsidRPr="00036562">
        <w:rPr>
          <w:sz w:val="20"/>
          <w:szCs w:val="20"/>
        </w:rPr>
        <w:t>yenikli</w:t>
      </w:r>
      <w:proofErr w:type="spellEnd"/>
      <w:r w:rsidRPr="00036562">
        <w:rPr>
          <w:sz w:val="20"/>
          <w:szCs w:val="20"/>
        </w:rPr>
        <w:t xml:space="preserve"> , ıslak , rutubetli, bayat , tabii hal ve rengini değiştirmiş ,tozlu , topraklı , taşlı , çamurlu , taneleri ezilmiş ve ufalanmış olmayacaktır. </w:t>
      </w:r>
    </w:p>
    <w:p w:rsidR="0082042C" w:rsidRPr="00036562" w:rsidRDefault="0082042C" w:rsidP="0082042C">
      <w:pPr>
        <w:pStyle w:val="ListeParagraf"/>
        <w:numPr>
          <w:ilvl w:val="0"/>
          <w:numId w:val="1"/>
        </w:numPr>
        <w:rPr>
          <w:sz w:val="20"/>
          <w:szCs w:val="20"/>
        </w:rPr>
      </w:pPr>
      <w:r w:rsidRPr="00036562">
        <w:rPr>
          <w:sz w:val="20"/>
          <w:szCs w:val="20"/>
        </w:rPr>
        <w:t xml:space="preserve">Dış ve iç kabuklardan tamamen ayrılmış olacaktır. </w:t>
      </w:r>
    </w:p>
    <w:p w:rsidR="0082042C" w:rsidRPr="00036562" w:rsidRDefault="0082042C" w:rsidP="0082042C">
      <w:pPr>
        <w:pStyle w:val="ListeParagraf"/>
        <w:numPr>
          <w:ilvl w:val="0"/>
          <w:numId w:val="1"/>
        </w:numPr>
        <w:rPr>
          <w:sz w:val="20"/>
          <w:szCs w:val="20"/>
        </w:rPr>
      </w:pPr>
      <w:r w:rsidRPr="00036562">
        <w:rPr>
          <w:sz w:val="20"/>
          <w:szCs w:val="20"/>
        </w:rPr>
        <w:t xml:space="preserve">Kırık tane miktarı %1 e kadar </w:t>
      </w:r>
      <w:proofErr w:type="spellStart"/>
      <w:r w:rsidRPr="00036562">
        <w:rPr>
          <w:sz w:val="20"/>
          <w:szCs w:val="20"/>
        </w:rPr>
        <w:t>fireli</w:t>
      </w:r>
      <w:proofErr w:type="spellEnd"/>
      <w:r w:rsidRPr="00036562">
        <w:rPr>
          <w:sz w:val="20"/>
          <w:szCs w:val="20"/>
        </w:rPr>
        <w:t xml:space="preserve"> olarak kabul edilecektir. </w:t>
      </w:r>
    </w:p>
    <w:p w:rsidR="0082042C" w:rsidRPr="00036562" w:rsidRDefault="0082042C" w:rsidP="0082042C">
      <w:pPr>
        <w:pStyle w:val="ListeParagraf"/>
        <w:numPr>
          <w:ilvl w:val="0"/>
          <w:numId w:val="1"/>
        </w:numPr>
        <w:rPr>
          <w:sz w:val="20"/>
          <w:szCs w:val="20"/>
        </w:rPr>
      </w:pPr>
      <w:r w:rsidRPr="00036562">
        <w:rPr>
          <w:sz w:val="20"/>
          <w:szCs w:val="20"/>
        </w:rPr>
        <w:t xml:space="preserve">İyi kavrulmuş, bayatlamamış, fındık ve badem içlerine has </w:t>
      </w:r>
      <w:proofErr w:type="gramStart"/>
      <w:r w:rsidRPr="00036562">
        <w:rPr>
          <w:sz w:val="20"/>
          <w:szCs w:val="20"/>
        </w:rPr>
        <w:t>koku , lezzet</w:t>
      </w:r>
      <w:proofErr w:type="gramEnd"/>
      <w:r w:rsidRPr="00036562">
        <w:rPr>
          <w:sz w:val="20"/>
          <w:szCs w:val="20"/>
        </w:rPr>
        <w:t xml:space="preserve"> ve sertlik derecesinde olacaktır. </w:t>
      </w:r>
    </w:p>
    <w:p w:rsidR="0082042C" w:rsidRPr="00036562" w:rsidRDefault="0082042C" w:rsidP="0082042C">
      <w:pPr>
        <w:pStyle w:val="ListeParagraf"/>
        <w:numPr>
          <w:ilvl w:val="0"/>
          <w:numId w:val="1"/>
        </w:numPr>
        <w:rPr>
          <w:sz w:val="20"/>
          <w:szCs w:val="20"/>
        </w:rPr>
      </w:pPr>
      <w:r w:rsidRPr="00036562">
        <w:rPr>
          <w:sz w:val="20"/>
          <w:szCs w:val="20"/>
        </w:rPr>
        <w:t xml:space="preserve">Standart temiz </w:t>
      </w:r>
      <w:proofErr w:type="gramStart"/>
      <w:r w:rsidRPr="00036562">
        <w:rPr>
          <w:sz w:val="20"/>
          <w:szCs w:val="20"/>
        </w:rPr>
        <w:t>bez  veya</w:t>
      </w:r>
      <w:proofErr w:type="gramEnd"/>
      <w:r w:rsidRPr="00036562">
        <w:rPr>
          <w:sz w:val="20"/>
          <w:szCs w:val="20"/>
        </w:rPr>
        <w:t xml:space="preserve"> naylon torbalarda teslim edilecektir. Torba üzerinde üretici firmanın adı, kaşesi, imal ve son kullanma tarihleri bulunacaktır. Burada yazılmayan tüm hususlar için gıda maddeleri tüzüğüne aynen uyulacaktır.</w:t>
      </w:r>
    </w:p>
    <w:p w:rsidR="00036562" w:rsidRPr="00036562" w:rsidRDefault="00036562" w:rsidP="00036562">
      <w:pPr>
        <w:rPr>
          <w:sz w:val="20"/>
          <w:szCs w:val="20"/>
        </w:rPr>
      </w:pPr>
    </w:p>
    <w:p w:rsidR="00036562" w:rsidRPr="00036562" w:rsidRDefault="00036562" w:rsidP="00036562">
      <w:pPr>
        <w:ind w:left="993"/>
        <w:jc w:val="center"/>
        <w:rPr>
          <w:b/>
          <w:sz w:val="20"/>
          <w:szCs w:val="20"/>
        </w:rPr>
      </w:pPr>
      <w:r w:rsidRPr="00036562">
        <w:rPr>
          <w:b/>
          <w:sz w:val="20"/>
          <w:szCs w:val="20"/>
        </w:rPr>
        <w:t>LİMON SUYU TEKNİK ŞARTNAMESİ</w:t>
      </w:r>
    </w:p>
    <w:p w:rsidR="00036562" w:rsidRPr="00036562" w:rsidRDefault="00036562" w:rsidP="00036562">
      <w:pPr>
        <w:ind w:left="993"/>
        <w:jc w:val="both"/>
        <w:rPr>
          <w:b/>
          <w:sz w:val="20"/>
          <w:szCs w:val="20"/>
        </w:rPr>
      </w:pPr>
    </w:p>
    <w:p w:rsidR="00036562" w:rsidRPr="00036562" w:rsidRDefault="00036562" w:rsidP="00036562">
      <w:pPr>
        <w:ind w:left="993"/>
        <w:jc w:val="both"/>
        <w:rPr>
          <w:sz w:val="20"/>
          <w:szCs w:val="20"/>
        </w:rPr>
      </w:pPr>
      <w:r w:rsidRPr="00036562">
        <w:rPr>
          <w:sz w:val="20"/>
          <w:szCs w:val="20"/>
        </w:rPr>
        <w:t>-Kendine özgü olmalı, kötü koku olmamalıdır.</w:t>
      </w:r>
    </w:p>
    <w:p w:rsidR="00036562" w:rsidRPr="00036562" w:rsidRDefault="00036562" w:rsidP="00036562">
      <w:pPr>
        <w:pStyle w:val="stbilgi"/>
        <w:spacing w:before="0" w:beforeAutospacing="0" w:after="0" w:afterAutospacing="0"/>
        <w:ind w:left="993"/>
        <w:jc w:val="both"/>
        <w:rPr>
          <w:sz w:val="20"/>
          <w:szCs w:val="20"/>
        </w:rPr>
      </w:pPr>
      <w:r w:rsidRPr="00036562">
        <w:rPr>
          <w:sz w:val="20"/>
          <w:szCs w:val="20"/>
        </w:rPr>
        <w:t>-Doğal limon suyunun tat ve renginde olacak, gıda maddeleri tüzüğünün belirlediği asitlik düzeyini aşmayacaktır.</w:t>
      </w:r>
    </w:p>
    <w:p w:rsidR="00036562" w:rsidRPr="00036562" w:rsidRDefault="00036562" w:rsidP="00036562">
      <w:pPr>
        <w:ind w:left="993"/>
        <w:jc w:val="both"/>
        <w:rPr>
          <w:sz w:val="20"/>
          <w:szCs w:val="20"/>
        </w:rPr>
      </w:pPr>
      <w:r w:rsidRPr="00036562">
        <w:rPr>
          <w:sz w:val="20"/>
          <w:szCs w:val="20"/>
        </w:rPr>
        <w:t>-Limon suyu ortam sıcaklığında olmalıdır.</w:t>
      </w:r>
    </w:p>
    <w:p w:rsidR="00036562" w:rsidRPr="00036562" w:rsidRDefault="00036562" w:rsidP="00036562">
      <w:pPr>
        <w:ind w:left="993"/>
        <w:rPr>
          <w:sz w:val="20"/>
          <w:szCs w:val="20"/>
        </w:rPr>
      </w:pPr>
      <w:r w:rsidRPr="00036562">
        <w:rPr>
          <w:sz w:val="20"/>
          <w:szCs w:val="20"/>
        </w:rPr>
        <w:t>-Ambalajı taşıma ve saklama süresinde iyi bir durumda tutacak özellikte, hava ve rutubet geçirmeyecek, insan sağlığına  zarar vermeyecek iyi malzemeden yapılmış olmalıdır</w:t>
      </w:r>
      <w:r w:rsidRPr="00036562">
        <w:rPr>
          <w:b/>
          <w:sz w:val="20"/>
          <w:szCs w:val="20"/>
        </w:rPr>
        <w:t xml:space="preserve">. </w:t>
      </w:r>
      <w:r w:rsidRPr="00036562">
        <w:rPr>
          <w:bCs/>
          <w:sz w:val="20"/>
          <w:szCs w:val="20"/>
        </w:rPr>
        <w:t xml:space="preserve">1 </w:t>
      </w:r>
      <w:proofErr w:type="spellStart"/>
      <w:r w:rsidRPr="00036562">
        <w:rPr>
          <w:bCs/>
          <w:sz w:val="20"/>
          <w:szCs w:val="20"/>
        </w:rPr>
        <w:t>lt</w:t>
      </w:r>
      <w:proofErr w:type="spellEnd"/>
      <w:r w:rsidRPr="00036562">
        <w:rPr>
          <w:bCs/>
          <w:sz w:val="20"/>
          <w:szCs w:val="20"/>
        </w:rPr>
        <w:t xml:space="preserve"> '</w:t>
      </w:r>
      <w:proofErr w:type="spellStart"/>
      <w:r w:rsidRPr="00036562">
        <w:rPr>
          <w:bCs/>
          <w:sz w:val="20"/>
          <w:szCs w:val="20"/>
        </w:rPr>
        <w:t>lik</w:t>
      </w:r>
      <w:proofErr w:type="spellEnd"/>
      <w:r w:rsidRPr="00036562">
        <w:rPr>
          <w:sz w:val="20"/>
          <w:szCs w:val="20"/>
        </w:rPr>
        <w:t xml:space="preserve"> ağzı kapaklı ambalajlarda teslim edilecektir. Son kullanma tarihinden önce bozulan  ve numuneden farklı çıkan limon suyu yapılan sözleşmeye göre değiştirilecektir</w:t>
      </w:r>
    </w:p>
    <w:p w:rsidR="00036562" w:rsidRPr="00036562" w:rsidRDefault="00036562" w:rsidP="00036562">
      <w:pPr>
        <w:ind w:left="851"/>
        <w:jc w:val="center"/>
        <w:rPr>
          <w:b/>
          <w:sz w:val="20"/>
          <w:szCs w:val="20"/>
        </w:rPr>
      </w:pPr>
      <w:r w:rsidRPr="00036562">
        <w:rPr>
          <w:b/>
          <w:sz w:val="20"/>
          <w:szCs w:val="20"/>
        </w:rPr>
        <w:t>SİRKE TEKNİK ŞARTNAMESİ</w:t>
      </w:r>
    </w:p>
    <w:p w:rsidR="00036562" w:rsidRPr="00036562" w:rsidRDefault="00036562" w:rsidP="00036562">
      <w:pPr>
        <w:rPr>
          <w:b/>
          <w:sz w:val="20"/>
          <w:szCs w:val="20"/>
        </w:rPr>
      </w:pPr>
      <w:bookmarkStart w:id="0" w:name="_GoBack"/>
      <w:bookmarkEnd w:id="0"/>
    </w:p>
    <w:p w:rsidR="00036562" w:rsidRPr="00036562" w:rsidRDefault="00036562" w:rsidP="00036562">
      <w:pPr>
        <w:ind w:left="851"/>
        <w:jc w:val="both"/>
        <w:rPr>
          <w:sz w:val="20"/>
          <w:szCs w:val="20"/>
        </w:rPr>
      </w:pPr>
      <w:r w:rsidRPr="00036562">
        <w:rPr>
          <w:b/>
          <w:sz w:val="20"/>
          <w:szCs w:val="20"/>
        </w:rPr>
        <w:t>-</w:t>
      </w:r>
      <w:r w:rsidRPr="00036562">
        <w:rPr>
          <w:sz w:val="20"/>
          <w:szCs w:val="20"/>
        </w:rPr>
        <w:t>Elma sirkesi olacaktır.</w:t>
      </w:r>
    </w:p>
    <w:p w:rsidR="00036562" w:rsidRPr="00036562" w:rsidRDefault="00036562" w:rsidP="00036562">
      <w:pPr>
        <w:ind w:left="851"/>
        <w:jc w:val="both"/>
        <w:rPr>
          <w:sz w:val="20"/>
          <w:szCs w:val="20"/>
        </w:rPr>
      </w:pPr>
      <w:r w:rsidRPr="00036562">
        <w:rPr>
          <w:b/>
          <w:sz w:val="20"/>
          <w:szCs w:val="20"/>
        </w:rPr>
        <w:t>-</w:t>
      </w:r>
      <w:r w:rsidRPr="00036562">
        <w:rPr>
          <w:sz w:val="20"/>
          <w:szCs w:val="20"/>
        </w:rPr>
        <w:t xml:space="preserve">%100 taze elmalardan doğal </w:t>
      </w:r>
      <w:proofErr w:type="spellStart"/>
      <w:r w:rsidRPr="00036562">
        <w:rPr>
          <w:sz w:val="20"/>
          <w:szCs w:val="20"/>
        </w:rPr>
        <w:t>fermentasyon</w:t>
      </w:r>
      <w:proofErr w:type="spellEnd"/>
      <w:r w:rsidRPr="00036562">
        <w:rPr>
          <w:sz w:val="20"/>
          <w:szCs w:val="20"/>
        </w:rPr>
        <w:t xml:space="preserve"> yoluyla üretilmiş olacaktır.</w:t>
      </w:r>
    </w:p>
    <w:p w:rsidR="00036562" w:rsidRPr="00036562" w:rsidRDefault="00036562" w:rsidP="00036562">
      <w:pPr>
        <w:pStyle w:val="stbilgi"/>
        <w:spacing w:before="0" w:beforeAutospacing="0" w:after="0" w:afterAutospacing="0"/>
        <w:ind w:left="851"/>
        <w:jc w:val="both"/>
        <w:rPr>
          <w:sz w:val="20"/>
          <w:szCs w:val="20"/>
          <w:lang w:val="tr-TR"/>
        </w:rPr>
      </w:pPr>
      <w:r w:rsidRPr="00036562">
        <w:rPr>
          <w:b/>
          <w:sz w:val="20"/>
          <w:szCs w:val="20"/>
        </w:rPr>
        <w:t xml:space="preserve"> -</w:t>
      </w:r>
      <w:r w:rsidRPr="00036562">
        <w:rPr>
          <w:sz w:val="20"/>
          <w:szCs w:val="20"/>
        </w:rPr>
        <w:t xml:space="preserve">1 </w:t>
      </w:r>
      <w:proofErr w:type="spellStart"/>
      <w:r w:rsidRPr="00036562">
        <w:rPr>
          <w:sz w:val="20"/>
          <w:szCs w:val="20"/>
        </w:rPr>
        <w:t>lt’lik</w:t>
      </w:r>
      <w:proofErr w:type="spellEnd"/>
      <w:r w:rsidRPr="00036562">
        <w:rPr>
          <w:b/>
          <w:sz w:val="20"/>
          <w:szCs w:val="20"/>
        </w:rPr>
        <w:t xml:space="preserve"> </w:t>
      </w:r>
      <w:r w:rsidRPr="00036562">
        <w:rPr>
          <w:sz w:val="20"/>
          <w:szCs w:val="20"/>
        </w:rPr>
        <w:t>ağzı</w:t>
      </w:r>
      <w:r w:rsidRPr="00036562">
        <w:rPr>
          <w:b/>
          <w:sz w:val="20"/>
          <w:szCs w:val="20"/>
        </w:rPr>
        <w:t xml:space="preserve"> </w:t>
      </w:r>
      <w:r w:rsidRPr="00036562">
        <w:rPr>
          <w:sz w:val="20"/>
          <w:szCs w:val="20"/>
        </w:rPr>
        <w:t xml:space="preserve">kapaklı şişelerde teslim alınacaktır. Son kullanma tarihinden önce bozulan  ve numuneden farklı çıkan elma sirkesi yapılan sözleşmeye göre değiştirilecektir. </w:t>
      </w:r>
    </w:p>
    <w:p w:rsidR="00036562" w:rsidRPr="002C37B5" w:rsidRDefault="00036562" w:rsidP="00036562">
      <w:pPr>
        <w:pStyle w:val="Default"/>
        <w:jc w:val="both"/>
        <w:rPr>
          <w:b/>
          <w:bCs/>
          <w:sz w:val="23"/>
          <w:szCs w:val="23"/>
        </w:rPr>
      </w:pPr>
    </w:p>
    <w:p w:rsidR="00036562" w:rsidRPr="0082042C" w:rsidRDefault="00036562" w:rsidP="00036562">
      <w:pPr>
        <w:ind w:left="993"/>
      </w:pPr>
    </w:p>
    <w:p w:rsidR="0082042C" w:rsidRPr="0082042C" w:rsidRDefault="0082042C" w:rsidP="00036562">
      <w:pPr>
        <w:pStyle w:val="ListeParagraf"/>
        <w:ind w:left="993" w:firstLine="0"/>
      </w:pPr>
    </w:p>
    <w:p w:rsidR="006F1D50" w:rsidRPr="006F1D50" w:rsidRDefault="006F1D50" w:rsidP="006F1D50">
      <w:pPr>
        <w:tabs>
          <w:tab w:val="left" w:pos="1476"/>
          <w:tab w:val="left" w:pos="1477"/>
        </w:tabs>
        <w:spacing w:before="1"/>
        <w:ind w:right="526"/>
        <w:rPr>
          <w:sz w:val="24"/>
        </w:rPr>
      </w:pPr>
    </w:p>
    <w:p w:rsidR="006F1D50" w:rsidRDefault="006F1D50" w:rsidP="006F1D50">
      <w:pPr>
        <w:pStyle w:val="GvdeMetni"/>
        <w:spacing w:before="4"/>
        <w:ind w:left="0" w:firstLine="0"/>
      </w:pPr>
    </w:p>
    <w:p w:rsidR="006F1D50" w:rsidRPr="006F1D50" w:rsidRDefault="006F1D50" w:rsidP="006F1D50">
      <w:pPr>
        <w:jc w:val="center"/>
        <w:rPr>
          <w:b/>
          <w:sz w:val="24"/>
        </w:rPr>
        <w:sectPr w:rsidR="006F1D50" w:rsidRPr="006F1D50">
          <w:pgSz w:w="11910" w:h="16840"/>
          <w:pgMar w:top="1320" w:right="1200" w:bottom="280" w:left="660" w:header="708" w:footer="708" w:gutter="0"/>
          <w:cols w:space="708"/>
        </w:sectPr>
      </w:pPr>
    </w:p>
    <w:p w:rsidR="00613E00" w:rsidRDefault="00DE0FD3">
      <w:pPr>
        <w:pStyle w:val="GvdeMetni"/>
        <w:ind w:left="98" w:firstLine="0"/>
        <w:rPr>
          <w:sz w:val="20"/>
        </w:rPr>
      </w:pPr>
      <w:r>
        <w:rPr>
          <w:noProof/>
          <w:sz w:val="20"/>
          <w:lang w:bidi="ar-SA"/>
        </w:rPr>
        <w:lastRenderedPageBreak/>
        <mc:AlternateContent>
          <mc:Choice Requires="wps">
            <w:drawing>
              <wp:inline distT="0" distB="0" distL="0" distR="0" wp14:anchorId="4E3A9133" wp14:editId="37E13628">
                <wp:extent cx="6248400" cy="1259205"/>
                <wp:effectExtent l="5080" t="7620" r="1397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259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13E00" w:rsidRDefault="00AF709F">
                            <w:pPr>
                              <w:pStyle w:val="GvdeMetni"/>
                              <w:spacing w:before="13"/>
                              <w:ind w:left="648" w:right="112" w:firstLine="0"/>
                              <w:jc w:val="both"/>
                            </w:pPr>
                            <w:r>
                              <w:t>Bu şartnamede evsafı belirtilmeyen malzemeler Gıda Maddeleri Tüzüğüne ve TSE normlarına uygun olacaktır.</w:t>
                            </w:r>
                          </w:p>
                          <w:p w:rsidR="00613E00" w:rsidRDefault="00AF709F">
                            <w:pPr>
                              <w:pStyle w:val="GvdeMetni"/>
                              <w:spacing w:before="1"/>
                              <w:ind w:left="648" w:right="105" w:firstLine="0"/>
                              <w:jc w:val="both"/>
                            </w:pPr>
                            <w:r>
                              <w:t>Ambalajlı veya ambalajsız olarak teslim edilecek malzemeler sağlıklı ve kapalı araçlarda teslim edilecek bu malzemeler araç içinde gelişigüzel atılmayacak, kasalarda veya sepetler içinde bulunacak, muayene komisyonu sağlıklı şartlarda gelmeyen malzemeyi kesinlikle teslim almayacaktır. Komisyon, malzemeyi teslim almadan önce numune isteyerek her numuneyi ayrı ayrı test ettikten sonra almakta serbest ve</w:t>
                            </w:r>
                            <w:r>
                              <w:rPr>
                                <w:spacing w:val="-3"/>
                              </w:rPr>
                              <w:t xml:space="preserve"> </w:t>
                            </w:r>
                            <w:r>
                              <w:t>yetkilidir.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2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" filled="f" strokeweight=".48pt">
                <v:textbox inset="0,0,0,0">
                  <w:txbxContent>
                    <w:p w:rsidR="00613E00" w:rsidRDefault="00AF709F">
                      <w:pPr>
                        <w:pStyle w:val="GvdeMetni"/>
                        <w:spacing w:before="13"/>
                        <w:ind w:left="648" w:right="112" w:firstLine="0"/>
                        <w:jc w:val="both"/>
                      </w:pPr>
                      <w:r>
                        <w:t>Bu şartnamede evsafı belirtilmeyen malzemeler Gıda Maddeleri Tüzüğüne ve TSE normlarına uygun olacaktır.</w:t>
                      </w:r>
                    </w:p>
                    <w:p w:rsidR="00613E00" w:rsidRDefault="00AF709F">
                      <w:pPr>
                        <w:pStyle w:val="GvdeMetni"/>
                        <w:spacing w:before="1"/>
                        <w:ind w:left="648" w:right="105" w:firstLine="0"/>
                        <w:jc w:val="both"/>
                      </w:pPr>
                      <w:r>
                        <w:t>Ambalajlı veya ambalajsız olarak teslim edilecek malzemeler sağlıklı ve kapalı araçlarda teslim edilecek bu malzemeler araç içinde gelişigüzel atılmayacak, kasalarda veya sepetler içinde bulunacak, muayene komisyonu sağlıklı şartlarda gelmeyen malzemeyi kesinlikle teslim almayacaktır. Komisyon, malzemeyi teslim almadan önce numune isteyerek her numuneyi ayrı ayrı test ettikten sonra almakta serbest ve</w:t>
                      </w:r>
                      <w:r>
                        <w:rPr>
                          <w:spacing w:val="-3"/>
                        </w:rPr>
                        <w:t xml:space="preserve"> </w:t>
                      </w:r>
                      <w:r>
                        <w:t>yetkilidir.</w:t>
                      </w:r>
                    </w:p>
                  </w:txbxContent>
                </v:textbox>
                <w10:anchorlock/>
              </v:shape>
            </w:pict>
          </mc:Fallback>
        </mc:AlternateContent>
      </w:r>
    </w:p>
    <w:p w:rsidR="00613E00" w:rsidRDefault="00613E00">
      <w:pPr>
        <w:pStyle w:val="GvdeMetni"/>
        <w:spacing w:before="3"/>
        <w:ind w:left="0" w:firstLine="0"/>
        <w:rPr>
          <w:sz w:val="13"/>
        </w:rPr>
      </w:pPr>
    </w:p>
    <w:p w:rsidR="00613E00" w:rsidRDefault="00AF709F">
      <w:pPr>
        <w:pStyle w:val="Balk1"/>
        <w:numPr>
          <w:ilvl w:val="1"/>
          <w:numId w:val="1"/>
        </w:numPr>
        <w:tabs>
          <w:tab w:val="left" w:pos="1777"/>
        </w:tabs>
        <w:spacing w:before="90"/>
        <w:ind w:right="760" w:firstLine="0"/>
        <w:jc w:val="left"/>
      </w:pPr>
      <w:r>
        <w:t>Okul Muayene-Teslim alma komisyonu tarafından beğenilmeyen ürünler teslim alınmaz ve yüklenici tarafından derhal geri</w:t>
      </w:r>
      <w:r>
        <w:rPr>
          <w:spacing w:val="-6"/>
        </w:rPr>
        <w:t xml:space="preserve"> </w:t>
      </w:r>
      <w:r>
        <w:t>alınır.</w:t>
      </w:r>
    </w:p>
    <w:p w:rsidR="00613E00" w:rsidRDefault="00AF709F">
      <w:pPr>
        <w:pStyle w:val="ListeParagraf"/>
        <w:numPr>
          <w:ilvl w:val="1"/>
          <w:numId w:val="1"/>
        </w:numPr>
        <w:tabs>
          <w:tab w:val="left" w:pos="1765"/>
        </w:tabs>
        <w:ind w:right="285" w:firstLine="0"/>
        <w:jc w:val="left"/>
        <w:rPr>
          <w:b/>
          <w:sz w:val="24"/>
        </w:rPr>
      </w:pPr>
      <w:r>
        <w:rPr>
          <w:b/>
          <w:sz w:val="24"/>
        </w:rPr>
        <w:t>Yüklenici istenilen miktarlardaki gıda ürünlerini idarenin göstereceği mahalde teslim edecek. Nakliye, taşıma ve okul gıda ambarına istifleme yüklenici firmaya ait olacak ve yüklenici firma bu iş için ayrıca ücret talep etmeyecektir. İstifleme asla gelişigüzel</w:t>
      </w:r>
      <w:r>
        <w:rPr>
          <w:b/>
          <w:spacing w:val="-2"/>
          <w:sz w:val="24"/>
        </w:rPr>
        <w:t xml:space="preserve"> </w:t>
      </w:r>
      <w:r>
        <w:rPr>
          <w:b/>
          <w:sz w:val="24"/>
        </w:rPr>
        <w:t>olmayacaktır.</w:t>
      </w:r>
    </w:p>
    <w:p w:rsidR="00613E00" w:rsidRDefault="00AF709F">
      <w:pPr>
        <w:pStyle w:val="ListeParagraf"/>
        <w:numPr>
          <w:ilvl w:val="1"/>
          <w:numId w:val="1"/>
        </w:numPr>
        <w:tabs>
          <w:tab w:val="left" w:pos="1837"/>
        </w:tabs>
        <w:ind w:left="1836" w:hanging="372"/>
        <w:jc w:val="left"/>
        <w:rPr>
          <w:b/>
          <w:sz w:val="24"/>
        </w:rPr>
      </w:pPr>
      <w:r>
        <w:rPr>
          <w:b/>
          <w:sz w:val="24"/>
        </w:rPr>
        <w:t>Tüm</w:t>
      </w:r>
      <w:r>
        <w:rPr>
          <w:b/>
          <w:spacing w:val="-5"/>
          <w:sz w:val="24"/>
        </w:rPr>
        <w:t xml:space="preserve"> </w:t>
      </w:r>
      <w:r>
        <w:rPr>
          <w:b/>
          <w:sz w:val="24"/>
        </w:rPr>
        <w:t>gıda</w:t>
      </w:r>
      <w:r>
        <w:rPr>
          <w:b/>
          <w:spacing w:val="-1"/>
          <w:sz w:val="24"/>
        </w:rPr>
        <w:t xml:space="preserve"> </w:t>
      </w:r>
      <w:r>
        <w:rPr>
          <w:b/>
          <w:sz w:val="24"/>
        </w:rPr>
        <w:t>ürünleri NET KG.</w:t>
      </w:r>
      <w:r>
        <w:rPr>
          <w:b/>
          <w:spacing w:val="-1"/>
          <w:sz w:val="24"/>
        </w:rPr>
        <w:t xml:space="preserve"> </w:t>
      </w:r>
      <w:r>
        <w:rPr>
          <w:b/>
          <w:sz w:val="24"/>
        </w:rPr>
        <w:t>üzerinden</w:t>
      </w:r>
      <w:r>
        <w:rPr>
          <w:b/>
          <w:spacing w:val="-1"/>
          <w:sz w:val="24"/>
        </w:rPr>
        <w:t xml:space="preserve"> </w:t>
      </w:r>
      <w:r>
        <w:rPr>
          <w:b/>
          <w:sz w:val="24"/>
        </w:rPr>
        <w:t>teslim</w:t>
      </w:r>
      <w:r>
        <w:rPr>
          <w:b/>
          <w:spacing w:val="-4"/>
          <w:sz w:val="24"/>
        </w:rPr>
        <w:t xml:space="preserve"> </w:t>
      </w:r>
      <w:proofErr w:type="spellStart"/>
      <w:r>
        <w:rPr>
          <w:b/>
          <w:sz w:val="24"/>
        </w:rPr>
        <w:t>alınacaktır.</w:t>
      </w:r>
      <w:r>
        <w:rPr>
          <w:b/>
          <w:sz w:val="24"/>
          <w:u w:val="thick"/>
        </w:rPr>
        <w:t>Bakliyat</w:t>
      </w:r>
      <w:proofErr w:type="spellEnd"/>
      <w:r>
        <w:rPr>
          <w:b/>
          <w:spacing w:val="-1"/>
          <w:sz w:val="24"/>
          <w:u w:val="thick"/>
        </w:rPr>
        <w:t xml:space="preserve"> </w:t>
      </w:r>
      <w:r>
        <w:rPr>
          <w:b/>
          <w:sz w:val="24"/>
          <w:u w:val="thick"/>
        </w:rPr>
        <w:t>ürünleri</w:t>
      </w:r>
    </w:p>
    <w:p w:rsidR="00613E00" w:rsidRDefault="00AF709F">
      <w:pPr>
        <w:ind w:left="1464" w:right="932"/>
        <w:rPr>
          <w:b/>
          <w:sz w:val="24"/>
        </w:rPr>
      </w:pPr>
      <w:r>
        <w:rPr>
          <w:spacing w:val="-60"/>
          <w:sz w:val="24"/>
          <w:u w:val="thick"/>
        </w:rPr>
        <w:t xml:space="preserve"> </w:t>
      </w:r>
      <w:proofErr w:type="gramStart"/>
      <w:r>
        <w:rPr>
          <w:b/>
          <w:sz w:val="24"/>
          <w:u w:val="thick"/>
        </w:rPr>
        <w:t>pişirilerek</w:t>
      </w:r>
      <w:proofErr w:type="gramEnd"/>
      <w:r>
        <w:rPr>
          <w:b/>
          <w:sz w:val="24"/>
          <w:u w:val="thick"/>
        </w:rPr>
        <w:t xml:space="preserve"> teslim alınacağından örnek numune getirilmeden malın tamamı</w:t>
      </w:r>
      <w:r>
        <w:rPr>
          <w:b/>
          <w:sz w:val="24"/>
        </w:rPr>
        <w:t xml:space="preserve"> </w:t>
      </w:r>
      <w:r>
        <w:rPr>
          <w:b/>
          <w:sz w:val="24"/>
          <w:u w:val="thick"/>
        </w:rPr>
        <w:t>getirilmeyecektir.</w:t>
      </w:r>
    </w:p>
    <w:p w:rsidR="00613E00" w:rsidRDefault="00613E00">
      <w:pPr>
        <w:pStyle w:val="GvdeMetni"/>
        <w:spacing w:before="2"/>
        <w:ind w:left="0" w:firstLine="0"/>
        <w:rPr>
          <w:b/>
          <w:sz w:val="16"/>
        </w:rPr>
      </w:pPr>
    </w:p>
    <w:p w:rsidR="00613E00" w:rsidRDefault="00AF709F">
      <w:pPr>
        <w:pStyle w:val="ListeParagraf"/>
        <w:numPr>
          <w:ilvl w:val="1"/>
          <w:numId w:val="1"/>
        </w:numPr>
        <w:tabs>
          <w:tab w:val="left" w:pos="1837"/>
        </w:tabs>
        <w:spacing w:before="90"/>
        <w:ind w:right="293" w:firstLine="0"/>
        <w:jc w:val="left"/>
        <w:rPr>
          <w:b/>
          <w:sz w:val="24"/>
        </w:rPr>
      </w:pPr>
      <w:r>
        <w:rPr>
          <w:b/>
          <w:sz w:val="24"/>
        </w:rPr>
        <w:t>Alınacak tüm gıda ürünleri ULUSAL marka özelliğinde olacak, Birinci sınıf ve kalitede olacak, son kullanma tarihleri üzerlerinde belirtilmiş</w:t>
      </w:r>
      <w:r>
        <w:rPr>
          <w:b/>
          <w:spacing w:val="-5"/>
          <w:sz w:val="24"/>
        </w:rPr>
        <w:t xml:space="preserve"> </w:t>
      </w:r>
      <w:r>
        <w:rPr>
          <w:b/>
          <w:sz w:val="24"/>
        </w:rPr>
        <w:t>olacaktır.</w:t>
      </w:r>
    </w:p>
    <w:p w:rsidR="00613E00" w:rsidRDefault="00AF709F">
      <w:pPr>
        <w:ind w:left="1464" w:right="731"/>
        <w:rPr>
          <w:b/>
          <w:sz w:val="24"/>
        </w:rPr>
      </w:pPr>
      <w:r>
        <w:rPr>
          <w:b/>
          <w:sz w:val="24"/>
        </w:rPr>
        <w:t xml:space="preserve">Müstecir özellikle kahvaltılık ürünlerde teslim edeceği malın numunesini komisyona </w:t>
      </w:r>
      <w:proofErr w:type="gramStart"/>
      <w:r>
        <w:rPr>
          <w:b/>
          <w:sz w:val="24"/>
        </w:rPr>
        <w:t>sunacak ,kabul</w:t>
      </w:r>
      <w:proofErr w:type="gramEnd"/>
      <w:r>
        <w:rPr>
          <w:b/>
          <w:sz w:val="24"/>
        </w:rPr>
        <w:t xml:space="preserve"> görmeyen üründe ısrar edilmeyecek, komisyonun önereceği ürünü teslim </w:t>
      </w:r>
      <w:proofErr w:type="spellStart"/>
      <w:r>
        <w:rPr>
          <w:b/>
          <w:sz w:val="24"/>
        </w:rPr>
        <w:t>edecektir.Komisyonun</w:t>
      </w:r>
      <w:proofErr w:type="spellEnd"/>
      <w:r>
        <w:rPr>
          <w:b/>
          <w:sz w:val="24"/>
        </w:rPr>
        <w:t xml:space="preserve"> uygun görmediği ve teknik şartnameye uymayan malı teslim etmekte ısrar eden yükleniciler hakkında gerekli yasal işleme başvurulacaktır.</w:t>
      </w:r>
    </w:p>
    <w:p w:rsidR="00613E00" w:rsidRDefault="00613E00">
      <w:pPr>
        <w:pStyle w:val="GvdeMetni"/>
        <w:ind w:left="0" w:firstLine="0"/>
        <w:rPr>
          <w:b/>
        </w:rPr>
      </w:pPr>
    </w:p>
    <w:p w:rsidR="00613E00" w:rsidRDefault="00AF709F">
      <w:pPr>
        <w:pStyle w:val="ListeParagraf"/>
        <w:numPr>
          <w:ilvl w:val="1"/>
          <w:numId w:val="1"/>
        </w:numPr>
        <w:tabs>
          <w:tab w:val="left" w:pos="1765"/>
        </w:tabs>
        <w:spacing w:before="1"/>
        <w:ind w:left="1764" w:hanging="300"/>
        <w:jc w:val="left"/>
        <w:rPr>
          <w:b/>
          <w:sz w:val="24"/>
        </w:rPr>
      </w:pPr>
      <w:r>
        <w:rPr>
          <w:b/>
          <w:sz w:val="24"/>
        </w:rPr>
        <w:t xml:space="preserve">Ödemeler </w:t>
      </w:r>
      <w:r w:rsidR="00DE0FD3">
        <w:rPr>
          <w:b/>
          <w:sz w:val="24"/>
        </w:rPr>
        <w:t>ödenek geldiğinde</w:t>
      </w:r>
      <w:r>
        <w:rPr>
          <w:b/>
          <w:spacing w:val="-1"/>
          <w:sz w:val="24"/>
        </w:rPr>
        <w:t xml:space="preserve"> </w:t>
      </w:r>
      <w:r>
        <w:rPr>
          <w:b/>
          <w:sz w:val="24"/>
        </w:rPr>
        <w:t>olacaktır.</w:t>
      </w:r>
    </w:p>
    <w:p w:rsidR="00613E00" w:rsidRDefault="00613E00">
      <w:pPr>
        <w:pStyle w:val="GvdeMetni"/>
        <w:spacing w:before="6"/>
        <w:ind w:left="0" w:firstLine="0"/>
        <w:rPr>
          <w:b/>
          <w:sz w:val="23"/>
        </w:rPr>
      </w:pPr>
    </w:p>
    <w:p w:rsidR="00613E00" w:rsidRDefault="00AF709F">
      <w:pPr>
        <w:pStyle w:val="ListeParagraf"/>
        <w:numPr>
          <w:ilvl w:val="1"/>
          <w:numId w:val="1"/>
        </w:numPr>
        <w:tabs>
          <w:tab w:val="left" w:pos="1666"/>
        </w:tabs>
        <w:ind w:left="756" w:right="214" w:firstLine="600"/>
        <w:jc w:val="both"/>
        <w:rPr>
          <w:sz w:val="24"/>
        </w:rPr>
      </w:pPr>
      <w:r>
        <w:rPr>
          <w:sz w:val="24"/>
        </w:rPr>
        <w:t>YÜKLENİCİ;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 en geç saat:16,30) yapmakla mükelleftir. Ancak zorunlu hallerde idarenin talebi üzerine mesai saatleri dışında ve/veya hafta sonları mal/malzemenin teslimatı yine komisyon marifetiyle yapılabilir. Teslimat her halükarda komisyon marifetiyle</w:t>
      </w:r>
      <w:r>
        <w:rPr>
          <w:spacing w:val="1"/>
          <w:sz w:val="24"/>
        </w:rPr>
        <w:t xml:space="preserve"> </w:t>
      </w:r>
      <w:r>
        <w:rPr>
          <w:sz w:val="24"/>
        </w:rPr>
        <w:t>yapılır.</w:t>
      </w:r>
    </w:p>
    <w:p w:rsidR="00613E00" w:rsidRDefault="00613E00">
      <w:pPr>
        <w:jc w:val="both"/>
        <w:rPr>
          <w:sz w:val="24"/>
        </w:rPr>
        <w:sectPr w:rsidR="00613E00">
          <w:pgSz w:w="11910" w:h="16840"/>
          <w:pgMar w:top="1400" w:right="1200" w:bottom="280" w:left="660" w:header="708" w:footer="708" w:gutter="0"/>
          <w:cols w:space="708"/>
        </w:sectPr>
      </w:pPr>
    </w:p>
    <w:p w:rsidR="00613E00" w:rsidRDefault="00AF709F">
      <w:pPr>
        <w:spacing w:before="69"/>
        <w:ind w:left="756" w:right="214"/>
        <w:jc w:val="both"/>
        <w:rPr>
          <w:b/>
          <w:sz w:val="24"/>
        </w:rPr>
      </w:pPr>
      <w:proofErr w:type="gramStart"/>
      <w:r>
        <w:rPr>
          <w:sz w:val="24"/>
        </w:rPr>
        <w:lastRenderedPageBreak/>
        <w:t xml:space="preserve">YÜKLENİCİ’ </w:t>
      </w:r>
      <w:proofErr w:type="spellStart"/>
      <w:r>
        <w:rPr>
          <w:sz w:val="24"/>
        </w:rPr>
        <w:t>nin</w:t>
      </w:r>
      <w:proofErr w:type="spellEnd"/>
      <w:r>
        <w:rPr>
          <w:sz w:val="24"/>
        </w:rPr>
        <w:t xml:space="preserve"> işi aksatması, istenilen gün ve saatte mal/malzemeyi teslim etmemesi veya mal/malzemenin teknik şartnameye uygun gelmemesi, eksik gelmesi, bozulmuş olarak getirilmesi, içerisinde yabancı bir madde tespit edilmesi, gramajının eksik gelmesi, taşıma yapmış olduğu aracın vasıflara uygun olmaması, vb. tespit edildiğinde </w:t>
      </w:r>
      <w:r>
        <w:rPr>
          <w:b/>
          <w:sz w:val="24"/>
        </w:rPr>
        <w:t xml:space="preserve">Muayene Kabul Komisyonu </w:t>
      </w:r>
      <w:r>
        <w:rPr>
          <w:sz w:val="24"/>
        </w:rPr>
        <w:t xml:space="preserve">Tarafından vukuu bulan olay zabıt (tutanak) atına alınır. </w:t>
      </w:r>
      <w:proofErr w:type="gramEnd"/>
      <w:r>
        <w:rPr>
          <w:sz w:val="24"/>
        </w:rPr>
        <w:t xml:space="preserve">Okul Müdürlüğü YÜKLENİCİ’ ye bir ay içerisinde en fazla iki defa yazılı ihbarda bulunur. Birinci yazılı ihbarda </w:t>
      </w:r>
      <w:r>
        <w:rPr>
          <w:b/>
          <w:sz w:val="24"/>
        </w:rPr>
        <w:t>YÜKLENİCİ’ den İhale toplam bedeli üzerinden %0,5(Binde beş) oranında ceza kesilir. İkinci yazılı ihbarda YÜKLENİCİ’ den İhale toplam bedeli üzerinden</w:t>
      </w:r>
    </w:p>
    <w:p w:rsidR="00613E00" w:rsidRDefault="00AF709F">
      <w:pPr>
        <w:pStyle w:val="Balk1"/>
        <w:spacing w:before="6"/>
        <w:ind w:left="756" w:right="217"/>
        <w:jc w:val="both"/>
      </w:pPr>
      <w:r>
        <w:t>%1(Yüzde bir) oranında ceza kesilir. 3.defa aynı olumsuzluğun tekrarı halinde Okul Müdürlüğü tarafından tebligat yapılarak Sözleşme tek taraflı FESH edilecektir. Kesin Teminatı İRAD (Gelir) Kaydedilecektir. Yüklenici bu konuda herhangi bir hak talep etmeyeceğini peşinen kabul eder.</w:t>
      </w:r>
    </w:p>
    <w:p w:rsidR="00613E00" w:rsidRDefault="00613E00">
      <w:pPr>
        <w:pStyle w:val="GvdeMetni"/>
        <w:ind w:left="0" w:firstLine="0"/>
        <w:rPr>
          <w:b/>
          <w:sz w:val="26"/>
        </w:rPr>
      </w:pPr>
    </w:p>
    <w:p w:rsidR="00613E00" w:rsidRDefault="00613E00">
      <w:pPr>
        <w:pStyle w:val="GvdeMetni"/>
        <w:ind w:left="0" w:firstLine="0"/>
        <w:rPr>
          <w:b/>
          <w:sz w:val="26"/>
        </w:rPr>
      </w:pPr>
    </w:p>
    <w:p w:rsidR="00613E00" w:rsidRDefault="00AF709F">
      <w:pPr>
        <w:pStyle w:val="GvdeMetni"/>
        <w:tabs>
          <w:tab w:val="left" w:pos="8450"/>
        </w:tabs>
        <w:spacing w:before="226"/>
        <w:ind w:left="1358" w:firstLine="0"/>
      </w:pPr>
      <w:r>
        <w:t>İDARE</w:t>
      </w:r>
      <w:r>
        <w:tab/>
        <w:t>YÜKLENİCİ</w:t>
      </w:r>
    </w:p>
    <w:p w:rsidR="00613E00" w:rsidRDefault="006F1D50">
      <w:pPr>
        <w:pStyle w:val="GvdeMetni"/>
        <w:ind w:left="876" w:right="6987" w:hanging="120"/>
      </w:pPr>
      <w:r>
        <w:t xml:space="preserve">     FATİH </w:t>
      </w:r>
      <w:proofErr w:type="gramStart"/>
      <w:r>
        <w:t xml:space="preserve">ÖCAL    </w:t>
      </w:r>
      <w:r w:rsidR="00AF709F">
        <w:t xml:space="preserve"> OKUL</w:t>
      </w:r>
      <w:proofErr w:type="gramEnd"/>
      <w:r w:rsidR="00AF709F">
        <w:t xml:space="preserve"> MÜDÜRÜ</w:t>
      </w:r>
    </w:p>
    <w:sectPr w:rsidR="00613E00">
      <w:pgSz w:w="11910" w:h="16840"/>
      <w:pgMar w:top="1320" w:right="1200" w:bottom="280" w:left="6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18A1"/>
    <w:multiLevelType w:val="hybridMultilevel"/>
    <w:tmpl w:val="C48A5C02"/>
    <w:lvl w:ilvl="0" w:tplc="47A8499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CA2CBB"/>
    <w:multiLevelType w:val="hybridMultilevel"/>
    <w:tmpl w:val="25F6B898"/>
    <w:lvl w:ilvl="0" w:tplc="C6486DD6">
      <w:numFmt w:val="bullet"/>
      <w:lvlText w:val="-"/>
      <w:lvlJc w:val="left"/>
      <w:pPr>
        <w:ind w:left="1080" w:hanging="360"/>
      </w:pPr>
      <w:rPr>
        <w:rFonts w:ascii="Times New Roman" w:eastAsiaTheme="minorEastAsia"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9FC23F0"/>
    <w:multiLevelType w:val="hybridMultilevel"/>
    <w:tmpl w:val="E884CA5C"/>
    <w:lvl w:ilvl="0" w:tplc="DE308698">
      <w:numFmt w:val="bullet"/>
      <w:lvlText w:val="-"/>
      <w:lvlJc w:val="left"/>
      <w:pPr>
        <w:ind w:left="1476" w:hanging="360"/>
      </w:pPr>
      <w:rPr>
        <w:rFonts w:ascii="Times New Roman" w:eastAsia="Times New Roman" w:hAnsi="Times New Roman" w:cs="Times New Roman" w:hint="default"/>
        <w:spacing w:val="-8"/>
        <w:w w:val="99"/>
        <w:sz w:val="24"/>
        <w:szCs w:val="24"/>
        <w:lang w:val="tr-TR" w:eastAsia="tr-TR" w:bidi="tr-TR"/>
      </w:rPr>
    </w:lvl>
    <w:lvl w:ilvl="1" w:tplc="06068F5E">
      <w:start w:val="1"/>
      <w:numFmt w:val="upperLetter"/>
      <w:lvlText w:val="%2)"/>
      <w:lvlJc w:val="left"/>
      <w:pPr>
        <w:ind w:left="1464" w:hanging="312"/>
        <w:jc w:val="right"/>
      </w:pPr>
      <w:rPr>
        <w:rFonts w:hint="default"/>
        <w:b/>
        <w:bCs/>
        <w:w w:val="99"/>
        <w:lang w:val="tr-TR" w:eastAsia="tr-TR" w:bidi="tr-TR"/>
      </w:rPr>
    </w:lvl>
    <w:lvl w:ilvl="2" w:tplc="790434B2">
      <w:numFmt w:val="bullet"/>
      <w:lvlText w:val="•"/>
      <w:lvlJc w:val="left"/>
      <w:pPr>
        <w:ind w:left="2431" w:hanging="312"/>
      </w:pPr>
      <w:rPr>
        <w:rFonts w:hint="default"/>
        <w:lang w:val="tr-TR" w:eastAsia="tr-TR" w:bidi="tr-TR"/>
      </w:rPr>
    </w:lvl>
    <w:lvl w:ilvl="3" w:tplc="E708C342">
      <w:numFmt w:val="bullet"/>
      <w:lvlText w:val="•"/>
      <w:lvlJc w:val="left"/>
      <w:pPr>
        <w:ind w:left="3383" w:hanging="312"/>
      </w:pPr>
      <w:rPr>
        <w:rFonts w:hint="default"/>
        <w:lang w:val="tr-TR" w:eastAsia="tr-TR" w:bidi="tr-TR"/>
      </w:rPr>
    </w:lvl>
    <w:lvl w:ilvl="4" w:tplc="342ABFEE">
      <w:numFmt w:val="bullet"/>
      <w:lvlText w:val="•"/>
      <w:lvlJc w:val="left"/>
      <w:pPr>
        <w:ind w:left="4335" w:hanging="312"/>
      </w:pPr>
      <w:rPr>
        <w:rFonts w:hint="default"/>
        <w:lang w:val="tr-TR" w:eastAsia="tr-TR" w:bidi="tr-TR"/>
      </w:rPr>
    </w:lvl>
    <w:lvl w:ilvl="5" w:tplc="9FE492F2">
      <w:numFmt w:val="bullet"/>
      <w:lvlText w:val="•"/>
      <w:lvlJc w:val="left"/>
      <w:pPr>
        <w:ind w:left="5287" w:hanging="312"/>
      </w:pPr>
      <w:rPr>
        <w:rFonts w:hint="default"/>
        <w:lang w:val="tr-TR" w:eastAsia="tr-TR" w:bidi="tr-TR"/>
      </w:rPr>
    </w:lvl>
    <w:lvl w:ilvl="6" w:tplc="C19AB09C">
      <w:numFmt w:val="bullet"/>
      <w:lvlText w:val="•"/>
      <w:lvlJc w:val="left"/>
      <w:pPr>
        <w:ind w:left="6239" w:hanging="312"/>
      </w:pPr>
      <w:rPr>
        <w:rFonts w:hint="default"/>
        <w:lang w:val="tr-TR" w:eastAsia="tr-TR" w:bidi="tr-TR"/>
      </w:rPr>
    </w:lvl>
    <w:lvl w:ilvl="7" w:tplc="E1D2DBFC">
      <w:numFmt w:val="bullet"/>
      <w:lvlText w:val="•"/>
      <w:lvlJc w:val="left"/>
      <w:pPr>
        <w:ind w:left="7190" w:hanging="312"/>
      </w:pPr>
      <w:rPr>
        <w:rFonts w:hint="default"/>
        <w:lang w:val="tr-TR" w:eastAsia="tr-TR" w:bidi="tr-TR"/>
      </w:rPr>
    </w:lvl>
    <w:lvl w:ilvl="8" w:tplc="EEB683D0">
      <w:numFmt w:val="bullet"/>
      <w:lvlText w:val="•"/>
      <w:lvlJc w:val="left"/>
      <w:pPr>
        <w:ind w:left="8142" w:hanging="312"/>
      </w:pPr>
      <w:rPr>
        <w:rFonts w:hint="default"/>
        <w:lang w:val="tr-TR" w:eastAsia="tr-TR" w:bidi="tr-TR"/>
      </w:rPr>
    </w:lvl>
  </w:abstractNum>
  <w:abstractNum w:abstractNumId="3">
    <w:nsid w:val="7A810C70"/>
    <w:multiLevelType w:val="hybridMultilevel"/>
    <w:tmpl w:val="CA0EF5FA"/>
    <w:lvl w:ilvl="0" w:tplc="316A29F8">
      <w:numFmt w:val="bullet"/>
      <w:lvlText w:val="-"/>
      <w:lvlJc w:val="left"/>
      <w:pPr>
        <w:ind w:left="1476" w:hanging="360"/>
      </w:pPr>
      <w:rPr>
        <w:rFonts w:ascii="Times New Roman" w:eastAsia="Times New Roman" w:hAnsi="Times New Roman" w:cs="Times New Roman" w:hint="default"/>
        <w:spacing w:val="-8"/>
        <w:w w:val="99"/>
        <w:sz w:val="24"/>
        <w:szCs w:val="24"/>
        <w:lang w:val="tr-TR" w:eastAsia="tr-TR" w:bidi="tr-TR"/>
      </w:rPr>
    </w:lvl>
    <w:lvl w:ilvl="1" w:tplc="73146596">
      <w:start w:val="1"/>
      <w:numFmt w:val="upperLetter"/>
      <w:lvlText w:val="%2)"/>
      <w:lvlJc w:val="left"/>
      <w:pPr>
        <w:ind w:left="1464" w:hanging="312"/>
        <w:jc w:val="right"/>
      </w:pPr>
      <w:rPr>
        <w:rFonts w:hint="default"/>
        <w:b/>
        <w:bCs/>
        <w:w w:val="99"/>
        <w:lang w:val="tr-TR" w:eastAsia="tr-TR" w:bidi="tr-TR"/>
      </w:rPr>
    </w:lvl>
    <w:lvl w:ilvl="2" w:tplc="C92E98D6">
      <w:numFmt w:val="bullet"/>
      <w:lvlText w:val="•"/>
      <w:lvlJc w:val="left"/>
      <w:pPr>
        <w:ind w:left="2431" w:hanging="312"/>
      </w:pPr>
      <w:rPr>
        <w:rFonts w:hint="default"/>
        <w:lang w:val="tr-TR" w:eastAsia="tr-TR" w:bidi="tr-TR"/>
      </w:rPr>
    </w:lvl>
    <w:lvl w:ilvl="3" w:tplc="F63E42D0">
      <w:numFmt w:val="bullet"/>
      <w:lvlText w:val="•"/>
      <w:lvlJc w:val="left"/>
      <w:pPr>
        <w:ind w:left="3383" w:hanging="312"/>
      </w:pPr>
      <w:rPr>
        <w:rFonts w:hint="default"/>
        <w:lang w:val="tr-TR" w:eastAsia="tr-TR" w:bidi="tr-TR"/>
      </w:rPr>
    </w:lvl>
    <w:lvl w:ilvl="4" w:tplc="70C469B4">
      <w:numFmt w:val="bullet"/>
      <w:lvlText w:val="•"/>
      <w:lvlJc w:val="left"/>
      <w:pPr>
        <w:ind w:left="4335" w:hanging="312"/>
      </w:pPr>
      <w:rPr>
        <w:rFonts w:hint="default"/>
        <w:lang w:val="tr-TR" w:eastAsia="tr-TR" w:bidi="tr-TR"/>
      </w:rPr>
    </w:lvl>
    <w:lvl w:ilvl="5" w:tplc="980C9EA4">
      <w:numFmt w:val="bullet"/>
      <w:lvlText w:val="•"/>
      <w:lvlJc w:val="left"/>
      <w:pPr>
        <w:ind w:left="5287" w:hanging="312"/>
      </w:pPr>
      <w:rPr>
        <w:rFonts w:hint="default"/>
        <w:lang w:val="tr-TR" w:eastAsia="tr-TR" w:bidi="tr-TR"/>
      </w:rPr>
    </w:lvl>
    <w:lvl w:ilvl="6" w:tplc="9D345D50">
      <w:numFmt w:val="bullet"/>
      <w:lvlText w:val="•"/>
      <w:lvlJc w:val="left"/>
      <w:pPr>
        <w:ind w:left="6239" w:hanging="312"/>
      </w:pPr>
      <w:rPr>
        <w:rFonts w:hint="default"/>
        <w:lang w:val="tr-TR" w:eastAsia="tr-TR" w:bidi="tr-TR"/>
      </w:rPr>
    </w:lvl>
    <w:lvl w:ilvl="7" w:tplc="234CA66E">
      <w:numFmt w:val="bullet"/>
      <w:lvlText w:val="•"/>
      <w:lvlJc w:val="left"/>
      <w:pPr>
        <w:ind w:left="7190" w:hanging="312"/>
      </w:pPr>
      <w:rPr>
        <w:rFonts w:hint="default"/>
        <w:lang w:val="tr-TR" w:eastAsia="tr-TR" w:bidi="tr-TR"/>
      </w:rPr>
    </w:lvl>
    <w:lvl w:ilvl="8" w:tplc="6D4C9EDE">
      <w:numFmt w:val="bullet"/>
      <w:lvlText w:val="•"/>
      <w:lvlJc w:val="left"/>
      <w:pPr>
        <w:ind w:left="8142" w:hanging="312"/>
      </w:pPr>
      <w:rPr>
        <w:rFonts w:hint="default"/>
        <w:lang w:val="tr-TR" w:eastAsia="tr-TR" w:bidi="tr-TR"/>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00"/>
    <w:rsid w:val="00036562"/>
    <w:rsid w:val="001E09DB"/>
    <w:rsid w:val="00613E00"/>
    <w:rsid w:val="006F1D50"/>
    <w:rsid w:val="0082042C"/>
    <w:rsid w:val="00AF709F"/>
    <w:rsid w:val="00DE0FD3"/>
    <w:rsid w:val="00F277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76" w:hanging="360"/>
    </w:pPr>
    <w:rPr>
      <w:sz w:val="24"/>
      <w:szCs w:val="24"/>
    </w:rPr>
  </w:style>
  <w:style w:type="paragraph" w:styleId="ListeParagraf">
    <w:name w:val="List Paragraph"/>
    <w:basedOn w:val="Normal"/>
    <w:uiPriority w:val="1"/>
    <w:qFormat/>
    <w:pPr>
      <w:ind w:left="1476"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E09DB"/>
    <w:pPr>
      <w:widowControl/>
      <w:autoSpaceDE/>
      <w:autoSpaceDN/>
      <w:spacing w:before="100" w:beforeAutospacing="1" w:after="100" w:afterAutospacing="1"/>
    </w:pPr>
    <w:rPr>
      <w:sz w:val="24"/>
      <w:szCs w:val="24"/>
      <w:lang w:bidi="ar-SA"/>
    </w:rPr>
  </w:style>
  <w:style w:type="paragraph" w:customStyle="1" w:styleId="Default">
    <w:name w:val="Default"/>
    <w:rsid w:val="00F2772B"/>
    <w:pPr>
      <w:adjustRightInd w:val="0"/>
    </w:pPr>
    <w:rPr>
      <w:rFonts w:ascii="Times New Roman" w:eastAsiaTheme="minorEastAsia" w:hAnsi="Times New Roman" w:cs="Times New Roman"/>
      <w:color w:val="000000"/>
      <w:sz w:val="24"/>
      <w:szCs w:val="24"/>
      <w:lang w:val="tr-TR" w:eastAsia="tr-TR"/>
    </w:rPr>
  </w:style>
  <w:style w:type="paragraph" w:customStyle="1" w:styleId="type-1">
    <w:name w:val="type-1"/>
    <w:basedOn w:val="Normal"/>
    <w:rsid w:val="00F2772B"/>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F2772B"/>
    <w:rPr>
      <w:b/>
      <w:bCs/>
    </w:rPr>
  </w:style>
  <w:style w:type="paragraph" w:styleId="stbilgi">
    <w:name w:val="header"/>
    <w:basedOn w:val="Normal"/>
    <w:link w:val="stbilgiChar"/>
    <w:uiPriority w:val="99"/>
    <w:unhideWhenUsed/>
    <w:rsid w:val="00036562"/>
    <w:pPr>
      <w:widowControl/>
      <w:autoSpaceDE/>
      <w:autoSpaceDN/>
      <w:spacing w:before="100" w:beforeAutospacing="1" w:after="100" w:afterAutospacing="1"/>
    </w:pPr>
    <w:rPr>
      <w:sz w:val="24"/>
      <w:szCs w:val="24"/>
      <w:lang w:val="x-none" w:eastAsia="x-none" w:bidi="ar-SA"/>
    </w:rPr>
  </w:style>
  <w:style w:type="character" w:customStyle="1" w:styleId="stbilgiChar">
    <w:name w:val="Üstbilgi Char"/>
    <w:basedOn w:val="VarsaylanParagrafYazTipi"/>
    <w:link w:val="stbilgi"/>
    <w:uiPriority w:val="99"/>
    <w:rsid w:val="00036562"/>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46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476" w:hanging="360"/>
    </w:pPr>
    <w:rPr>
      <w:sz w:val="24"/>
      <w:szCs w:val="24"/>
    </w:rPr>
  </w:style>
  <w:style w:type="paragraph" w:styleId="ListeParagraf">
    <w:name w:val="List Paragraph"/>
    <w:basedOn w:val="Normal"/>
    <w:uiPriority w:val="1"/>
    <w:qFormat/>
    <w:pPr>
      <w:ind w:left="1476"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1E09DB"/>
    <w:pPr>
      <w:widowControl/>
      <w:autoSpaceDE/>
      <w:autoSpaceDN/>
      <w:spacing w:before="100" w:beforeAutospacing="1" w:after="100" w:afterAutospacing="1"/>
    </w:pPr>
    <w:rPr>
      <w:sz w:val="24"/>
      <w:szCs w:val="24"/>
      <w:lang w:bidi="ar-SA"/>
    </w:rPr>
  </w:style>
  <w:style w:type="paragraph" w:customStyle="1" w:styleId="Default">
    <w:name w:val="Default"/>
    <w:rsid w:val="00F2772B"/>
    <w:pPr>
      <w:adjustRightInd w:val="0"/>
    </w:pPr>
    <w:rPr>
      <w:rFonts w:ascii="Times New Roman" w:eastAsiaTheme="minorEastAsia" w:hAnsi="Times New Roman" w:cs="Times New Roman"/>
      <w:color w:val="000000"/>
      <w:sz w:val="24"/>
      <w:szCs w:val="24"/>
      <w:lang w:val="tr-TR" w:eastAsia="tr-TR"/>
    </w:rPr>
  </w:style>
  <w:style w:type="paragraph" w:customStyle="1" w:styleId="type-1">
    <w:name w:val="type-1"/>
    <w:basedOn w:val="Normal"/>
    <w:rsid w:val="00F2772B"/>
    <w:pPr>
      <w:widowControl/>
      <w:autoSpaceDE/>
      <w:autoSpaceDN/>
      <w:spacing w:before="100" w:beforeAutospacing="1" w:after="100" w:afterAutospacing="1"/>
    </w:pPr>
    <w:rPr>
      <w:sz w:val="24"/>
      <w:szCs w:val="24"/>
      <w:lang w:bidi="ar-SA"/>
    </w:rPr>
  </w:style>
  <w:style w:type="character" w:styleId="Gl">
    <w:name w:val="Strong"/>
    <w:basedOn w:val="VarsaylanParagrafYazTipi"/>
    <w:uiPriority w:val="22"/>
    <w:qFormat/>
    <w:rsid w:val="00F2772B"/>
    <w:rPr>
      <w:b/>
      <w:bCs/>
    </w:rPr>
  </w:style>
  <w:style w:type="paragraph" w:styleId="stbilgi">
    <w:name w:val="header"/>
    <w:basedOn w:val="Normal"/>
    <w:link w:val="stbilgiChar"/>
    <w:uiPriority w:val="99"/>
    <w:unhideWhenUsed/>
    <w:rsid w:val="00036562"/>
    <w:pPr>
      <w:widowControl/>
      <w:autoSpaceDE/>
      <w:autoSpaceDN/>
      <w:spacing w:before="100" w:beforeAutospacing="1" w:after="100" w:afterAutospacing="1"/>
    </w:pPr>
    <w:rPr>
      <w:sz w:val="24"/>
      <w:szCs w:val="24"/>
      <w:lang w:val="x-none" w:eastAsia="x-none" w:bidi="ar-SA"/>
    </w:rPr>
  </w:style>
  <w:style w:type="character" w:customStyle="1" w:styleId="stbilgiChar">
    <w:name w:val="Üstbilgi Char"/>
    <w:basedOn w:val="VarsaylanParagrafYazTipi"/>
    <w:link w:val="stbilgi"/>
    <w:uiPriority w:val="99"/>
    <w:rsid w:val="0003656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49057">
      <w:bodyDiv w:val="1"/>
      <w:marLeft w:val="0"/>
      <w:marRight w:val="0"/>
      <w:marTop w:val="0"/>
      <w:marBottom w:val="0"/>
      <w:divBdr>
        <w:top w:val="none" w:sz="0" w:space="0" w:color="auto"/>
        <w:left w:val="none" w:sz="0" w:space="0" w:color="auto"/>
        <w:bottom w:val="none" w:sz="0" w:space="0" w:color="auto"/>
        <w:right w:val="none" w:sz="0" w:space="0" w:color="auto"/>
      </w:divBdr>
    </w:div>
    <w:div w:id="1028722824">
      <w:bodyDiv w:val="1"/>
      <w:marLeft w:val="0"/>
      <w:marRight w:val="0"/>
      <w:marTop w:val="0"/>
      <w:marBottom w:val="0"/>
      <w:divBdr>
        <w:top w:val="none" w:sz="0" w:space="0" w:color="auto"/>
        <w:left w:val="none" w:sz="0" w:space="0" w:color="auto"/>
        <w:bottom w:val="none" w:sz="0" w:space="0" w:color="auto"/>
        <w:right w:val="none" w:sz="0" w:space="0" w:color="auto"/>
      </w:divBdr>
    </w:div>
    <w:div w:id="1625696297">
      <w:bodyDiv w:val="1"/>
      <w:marLeft w:val="0"/>
      <w:marRight w:val="0"/>
      <w:marTop w:val="0"/>
      <w:marBottom w:val="0"/>
      <w:divBdr>
        <w:top w:val="none" w:sz="0" w:space="0" w:color="auto"/>
        <w:left w:val="none" w:sz="0" w:space="0" w:color="auto"/>
        <w:bottom w:val="none" w:sz="0" w:space="0" w:color="auto"/>
        <w:right w:val="none" w:sz="0" w:space="0" w:color="auto"/>
      </w:divBdr>
    </w:div>
    <w:div w:id="1731341240">
      <w:bodyDiv w:val="1"/>
      <w:marLeft w:val="0"/>
      <w:marRight w:val="0"/>
      <w:marTop w:val="0"/>
      <w:marBottom w:val="0"/>
      <w:divBdr>
        <w:top w:val="none" w:sz="0" w:space="0" w:color="auto"/>
        <w:left w:val="none" w:sz="0" w:space="0" w:color="auto"/>
        <w:bottom w:val="none" w:sz="0" w:space="0" w:color="auto"/>
        <w:right w:val="none" w:sz="0" w:space="0" w:color="auto"/>
      </w:divBdr>
    </w:div>
    <w:div w:id="183980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1025</Words>
  <Characters>5848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Pervin</dc:creator>
  <cp:lastModifiedBy>aidata</cp:lastModifiedBy>
  <cp:revision>3</cp:revision>
  <dcterms:created xsi:type="dcterms:W3CDTF">2019-06-26T12:56:00Z</dcterms:created>
  <dcterms:modified xsi:type="dcterms:W3CDTF">2019-06-26T13:01:00Z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2010</vt:lpwstr>
  </property>
  <property fmtid="{D5CDD505-2E9C-101B-9397-08002B2CF9AE}" pid="4" name="LastSaved">
    <vt:filetime>2019-06-26T00:00:00Z</vt:filetime>
  </property>
</Properties>
</file>