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2018/105080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Diyadin İlçe Milli Eğitim Müdürlüğü- MİLLİ EĞİTİM BAKANLIĞI MÜSTEŞARLIK</w:t>
      </w:r>
      <w:r w:rsidRPr="008C6A16">
        <w:rPr>
          <w:sz w:val="22"/>
          <w:szCs w:val="22"/>
        </w:rPr>
        <w:t xml:space="preserve"> tarafından ihaleye çıkartılmış bulunan </w:t>
      </w:r>
      <w:r w:rsidRPr="008C6A16">
        <w:rPr>
          <w:i/>
          <w:color w:val="808080"/>
          <w:sz w:val="20"/>
        </w:rPr>
        <w:t>120 TON İTHAL UKRAYNA PORTAKAL KALORİFER KÖMÜR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Diyadin İlçe Milli Eğitim Müdürlüğü- MİLLİ EĞİTİM BAKANLIĞI MÜSTEŞARLIK</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